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DC" w:rsidRPr="00974D0A" w:rsidRDefault="001C3D32" w:rsidP="00593A36">
      <w:pPr>
        <w:tabs>
          <w:tab w:val="left" w:pos="142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4D0A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D0A">
        <w:rPr>
          <w:rFonts w:ascii="Times New Roman" w:hAnsi="Times New Roman" w:cs="Times New Roman"/>
          <w:b/>
          <w:sz w:val="28"/>
          <w:szCs w:val="28"/>
        </w:rPr>
        <w:t>ДЛЯ РОДИТЕЛЕЙ О ДЕТСКОМ ТРАВМАТИЗМЕ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(ПОДГОТОВЛЕНА П</w:t>
      </w:r>
      <w:r w:rsidRPr="00974D0A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74D0A">
        <w:rPr>
          <w:rFonts w:ascii="Times New Roman" w:hAnsi="Times New Roman" w:cs="Times New Roman"/>
          <w:b/>
          <w:sz w:val="28"/>
          <w:szCs w:val="28"/>
        </w:rPr>
        <w:t xml:space="preserve"> ГУДЕРМЕССКОГО РАЙОНА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751E3A" w:rsidRDefault="00751E3A" w:rsidP="00B6328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c"/>
        <w:tblW w:w="10348" w:type="dxa"/>
        <w:tblInd w:w="137" w:type="dxa"/>
        <w:tblLook w:val="04A0" w:firstRow="1" w:lastRow="0" w:firstColumn="1" w:lastColumn="0" w:noHBand="0" w:noVBand="1"/>
      </w:tblPr>
      <w:tblGrid>
        <w:gridCol w:w="4890"/>
        <w:gridCol w:w="5458"/>
      </w:tblGrid>
      <w:tr w:rsidR="00655037" w:rsidTr="00B07350">
        <w:tc>
          <w:tcPr>
            <w:tcW w:w="4890" w:type="dxa"/>
          </w:tcPr>
          <w:p w:rsidR="00655037" w:rsidRPr="00974D0A" w:rsidRDefault="00655037" w:rsidP="00655037">
            <w:pPr>
              <w:spacing w:line="216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В основном травмы в виде черепно-мозговых травм, сотрясений головного мозга, переломов дети получают в результате </w:t>
            </w: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падений с высоты</w:t>
            </w:r>
          </w:p>
          <w:p w:rsidR="00655037" w:rsidRPr="00974D0A" w:rsidRDefault="00655037" w:rsidP="00655037">
            <w:pPr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037" w:rsidRPr="00974D0A" w:rsidRDefault="00655037" w:rsidP="00655037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не разрешайте детям играть в опасных местах (лестничные пролеты, крыши, стройки и т.д.);</w:t>
            </w:r>
          </w:p>
          <w:p w:rsidR="00655037" w:rsidRPr="00974D0A" w:rsidRDefault="00655037" w:rsidP="00655037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устанавливайте надежные ограждения, решетки на ступеньках, окнах и балконах;</w:t>
            </w:r>
          </w:p>
          <w:p w:rsidR="00655037" w:rsidRPr="00974D0A" w:rsidRDefault="00655037" w:rsidP="00655037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открывающиеся окна и балконы должны быть недоступны детям;</w:t>
            </w:r>
          </w:p>
          <w:p w:rsidR="00655037" w:rsidRPr="00974D0A" w:rsidRDefault="00655037" w:rsidP="00974D0A">
            <w:pPr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не ставьте около открытого окна стульев и табуреток, с которых ребенок может забраться на подоконник.</w:t>
            </w:r>
          </w:p>
        </w:tc>
        <w:tc>
          <w:tcPr>
            <w:tcW w:w="5458" w:type="dxa"/>
          </w:tcPr>
          <w:p w:rsidR="00655037" w:rsidRPr="00974D0A" w:rsidRDefault="0001224D" w:rsidP="00655037">
            <w:pPr>
              <w:spacing w:line="216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655037"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ермические ожоги</w:t>
            </w:r>
            <w:r w:rsidR="00655037"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(от газовых плит, отопительных батарей, котлов, опрокидывания кипятка)</w:t>
            </w:r>
          </w:p>
          <w:p w:rsidR="00655037" w:rsidRPr="00974D0A" w:rsidRDefault="00655037" w:rsidP="00655037">
            <w:pPr>
              <w:spacing w:line="216" w:lineRule="auto"/>
              <w:ind w:right="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037" w:rsidRPr="00974D0A" w:rsidRDefault="00655037" w:rsidP="00655037">
            <w:pPr>
              <w:spacing w:line="18" w:lineRule="atLeast"/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держите детей подальше от горячей плиты, пищи и утюга;</w:t>
            </w:r>
          </w:p>
          <w:p w:rsidR="00655037" w:rsidRPr="00974D0A" w:rsidRDefault="00655037" w:rsidP="00655037">
            <w:pPr>
              <w:spacing w:line="18" w:lineRule="atLeast"/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убирайте в недоступные места легковоспламеняющиеся жидкости, а также спички, свечи, зажигалки, петарды;</w:t>
            </w:r>
          </w:p>
          <w:p w:rsidR="00655037" w:rsidRPr="00974D0A" w:rsidRDefault="00655037" w:rsidP="00655037">
            <w:pPr>
              <w:spacing w:line="18" w:lineRule="atLeast"/>
              <w:ind w:right="85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не оставляйте горячую жидкость и еду на краю плиты, стола или на полу;</w:t>
            </w:r>
          </w:p>
          <w:p w:rsidR="00655037" w:rsidRPr="00974D0A" w:rsidRDefault="00655037" w:rsidP="00974D0A">
            <w:pPr>
              <w:spacing w:line="18" w:lineRule="atLeast"/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во время купания не опускайте ребенка в ванну, не проверив температуру воды.</w:t>
            </w:r>
          </w:p>
        </w:tc>
      </w:tr>
      <w:tr w:rsidR="00655037" w:rsidTr="00B07350">
        <w:tc>
          <w:tcPr>
            <w:tcW w:w="4890" w:type="dxa"/>
          </w:tcPr>
          <w:p w:rsidR="0001224D" w:rsidRPr="00974D0A" w:rsidRDefault="0001224D" w:rsidP="0001224D">
            <w:pPr>
              <w:ind w:right="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Удушье (асфиксия)</w:t>
            </w:r>
          </w:p>
          <w:p w:rsidR="0001224D" w:rsidRPr="00974D0A" w:rsidRDefault="0001224D" w:rsidP="0001224D">
            <w:pPr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- 25% всех случаев асфиксий бывает у детей в возрасте до 1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      </w: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маленьким детям нельзя давать еду с маленькими косточками или семечками;</w:t>
            </w:r>
          </w:p>
          <w:p w:rsidR="00655037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во время еды нельзя отвлекать ребенка, смешить, играть и т.д.</w:t>
            </w:r>
          </w:p>
        </w:tc>
        <w:tc>
          <w:tcPr>
            <w:tcW w:w="5458" w:type="dxa"/>
          </w:tcPr>
          <w:p w:rsidR="0001224D" w:rsidRPr="00974D0A" w:rsidRDefault="0001224D" w:rsidP="0001224D">
            <w:pPr>
              <w:spacing w:line="216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Медикаментозное отравление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(употребление лекарственных препаратов) и </w:t>
            </w: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химические ожоги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внутренних органов (в результате употребление моющих, чистящих средств)</w:t>
            </w: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хранить медикаменты необходимо в местах совершенно недоступных для детей. Лекарства ребенку нужно давать только по назначению врача;</w:t>
            </w:r>
          </w:p>
          <w:p w:rsidR="00655037" w:rsidRPr="00974D0A" w:rsidRDefault="0001224D" w:rsidP="00974D0A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ядовитые вещества, отбеливатели и т.д. ни в коем случае нельзя хранить в бутылках для пищевых продуктов, дети могут по ошибке выпить их. Их следует держать в плотно закрытых контейнерах в недоступном месте.</w:t>
            </w:r>
          </w:p>
        </w:tc>
      </w:tr>
      <w:tr w:rsidR="00655037" w:rsidTr="00B07350">
        <w:tc>
          <w:tcPr>
            <w:tcW w:w="4890" w:type="dxa"/>
          </w:tcPr>
          <w:p w:rsidR="0001224D" w:rsidRPr="00974D0A" w:rsidRDefault="0001224D" w:rsidP="0001224D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Поражения </w:t>
            </w: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электрическим током</w:t>
            </w:r>
          </w:p>
          <w:p w:rsidR="0001224D" w:rsidRPr="00974D0A" w:rsidRDefault="0001224D" w:rsidP="0001224D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24D" w:rsidRPr="00974D0A" w:rsidRDefault="0001224D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дети могут получить повреждения, воткнув пальцы или какие-либо предметы в электрические розетки - их необходимо закрывать специальными защитными накладками;</w:t>
            </w:r>
          </w:p>
          <w:p w:rsidR="00655037" w:rsidRPr="00974D0A" w:rsidRDefault="0001224D" w:rsidP="00974D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электрические провода должны быть недоступны детям</w:t>
            </w:r>
          </w:p>
        </w:tc>
        <w:tc>
          <w:tcPr>
            <w:tcW w:w="5458" w:type="dxa"/>
          </w:tcPr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Утопление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никогда не оставляйте ребенка без присмотра вблизи водоемов;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дети могут утонуть менее чем за две минуты даже в небольшом количестве воды;</w:t>
            </w:r>
          </w:p>
          <w:p w:rsidR="00974D0A" w:rsidRPr="00974D0A" w:rsidRDefault="00974D0A" w:rsidP="00974D0A">
            <w:pPr>
              <w:spacing w:line="216" w:lineRule="auto"/>
              <w:ind w:right="-11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научите детей плавать только там, где есть разрешающий знак.</w:t>
            </w:r>
          </w:p>
          <w:p w:rsidR="00655037" w:rsidRPr="00974D0A" w:rsidRDefault="00655037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D0A" w:rsidTr="00B07350">
        <w:tc>
          <w:tcPr>
            <w:tcW w:w="10348" w:type="dxa"/>
            <w:gridSpan w:val="2"/>
          </w:tcPr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Дорожно-транспортный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травматизм 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обучите ребенка правильному поведению на дороге, в машине и общественном транспорте;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детям нельзя играть возле дороги, особенно с мячом;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при перевозке ребенка в автомобиле необходимо использовать специальные кресла и ремни безопасности;</w:t>
            </w:r>
          </w:p>
          <w:p w:rsidR="00974D0A" w:rsidRPr="00974D0A" w:rsidRDefault="00974D0A" w:rsidP="001951DC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напоминайте детям, что строго запрещается прыгать с платформы на железнодорожные пути, а также переходить через железнодорожные пути в неположенном месте.</w:t>
            </w:r>
          </w:p>
        </w:tc>
      </w:tr>
    </w:tbl>
    <w:p w:rsidR="001951DC" w:rsidRDefault="001951DC" w:rsidP="0065503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07350" w:rsidRDefault="00B07350" w:rsidP="0065503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55037" w:rsidRPr="00B63286" w:rsidRDefault="00655037" w:rsidP="001A0773">
      <w:pPr>
        <w:spacing w:after="0" w:line="216" w:lineRule="auto"/>
        <w:ind w:right="84"/>
        <w:jc w:val="both"/>
        <w:rPr>
          <w:rFonts w:ascii="Times New Roman" w:hAnsi="Times New Roman" w:cs="Times New Roman"/>
          <w:color w:val="0000CC"/>
          <w:sz w:val="28"/>
        </w:rPr>
      </w:pPr>
    </w:p>
    <w:sectPr w:rsidR="00655037" w:rsidRPr="00B63286" w:rsidSect="00655037">
      <w:pgSz w:w="11906" w:h="16838"/>
      <w:pgMar w:top="709" w:right="113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FA" w:rsidRDefault="00E77BFA" w:rsidP="009C285B">
      <w:pPr>
        <w:spacing w:after="0" w:line="240" w:lineRule="auto"/>
      </w:pPr>
      <w:r>
        <w:separator/>
      </w:r>
    </w:p>
  </w:endnote>
  <w:endnote w:type="continuationSeparator" w:id="0">
    <w:p w:rsidR="00E77BFA" w:rsidRDefault="00E77BFA" w:rsidP="009C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FA" w:rsidRDefault="00E77BFA" w:rsidP="009C285B">
      <w:pPr>
        <w:spacing w:after="0" w:line="240" w:lineRule="auto"/>
      </w:pPr>
      <w:r>
        <w:separator/>
      </w:r>
    </w:p>
  </w:footnote>
  <w:footnote w:type="continuationSeparator" w:id="0">
    <w:p w:rsidR="00E77BFA" w:rsidRDefault="00E77BFA" w:rsidP="009C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9D"/>
    <w:rsid w:val="0001224D"/>
    <w:rsid w:val="00081B91"/>
    <w:rsid w:val="000A00CC"/>
    <w:rsid w:val="000A482A"/>
    <w:rsid w:val="000B63F7"/>
    <w:rsid w:val="0011469A"/>
    <w:rsid w:val="0012492D"/>
    <w:rsid w:val="00160041"/>
    <w:rsid w:val="0019516D"/>
    <w:rsid w:val="001951DC"/>
    <w:rsid w:val="001A0773"/>
    <w:rsid w:val="001C32B9"/>
    <w:rsid w:val="001C3D32"/>
    <w:rsid w:val="001E068A"/>
    <w:rsid w:val="001E1CD5"/>
    <w:rsid w:val="001F190A"/>
    <w:rsid w:val="001F3AA8"/>
    <w:rsid w:val="00206349"/>
    <w:rsid w:val="00250A19"/>
    <w:rsid w:val="00281EEA"/>
    <w:rsid w:val="00283A61"/>
    <w:rsid w:val="002935CE"/>
    <w:rsid w:val="002A5301"/>
    <w:rsid w:val="002B77AB"/>
    <w:rsid w:val="002E4591"/>
    <w:rsid w:val="002E4F03"/>
    <w:rsid w:val="002F0983"/>
    <w:rsid w:val="002F50D5"/>
    <w:rsid w:val="0031263C"/>
    <w:rsid w:val="003323E1"/>
    <w:rsid w:val="00337435"/>
    <w:rsid w:val="00337FC1"/>
    <w:rsid w:val="00346E1C"/>
    <w:rsid w:val="003563F8"/>
    <w:rsid w:val="00376B3B"/>
    <w:rsid w:val="00377659"/>
    <w:rsid w:val="003808A6"/>
    <w:rsid w:val="0039262E"/>
    <w:rsid w:val="003A0021"/>
    <w:rsid w:val="003B37C4"/>
    <w:rsid w:val="004822E0"/>
    <w:rsid w:val="004861E9"/>
    <w:rsid w:val="004A2028"/>
    <w:rsid w:val="0053766A"/>
    <w:rsid w:val="00560205"/>
    <w:rsid w:val="005700CD"/>
    <w:rsid w:val="00593A36"/>
    <w:rsid w:val="005A460B"/>
    <w:rsid w:val="005E70A7"/>
    <w:rsid w:val="0060104E"/>
    <w:rsid w:val="006046B3"/>
    <w:rsid w:val="006319B6"/>
    <w:rsid w:val="00655037"/>
    <w:rsid w:val="006724ED"/>
    <w:rsid w:val="006A0B94"/>
    <w:rsid w:val="006D02C0"/>
    <w:rsid w:val="006E0088"/>
    <w:rsid w:val="006E7BF8"/>
    <w:rsid w:val="00701739"/>
    <w:rsid w:val="00751E3A"/>
    <w:rsid w:val="0076030D"/>
    <w:rsid w:val="00796735"/>
    <w:rsid w:val="007A2A59"/>
    <w:rsid w:val="007C0320"/>
    <w:rsid w:val="007E13EC"/>
    <w:rsid w:val="0081234F"/>
    <w:rsid w:val="008606D0"/>
    <w:rsid w:val="00876222"/>
    <w:rsid w:val="0089349A"/>
    <w:rsid w:val="008A639D"/>
    <w:rsid w:val="008B1C97"/>
    <w:rsid w:val="008B4EAA"/>
    <w:rsid w:val="008E60D0"/>
    <w:rsid w:val="008F51EA"/>
    <w:rsid w:val="00912693"/>
    <w:rsid w:val="009178FF"/>
    <w:rsid w:val="009209A2"/>
    <w:rsid w:val="00921389"/>
    <w:rsid w:val="00967453"/>
    <w:rsid w:val="00974D0A"/>
    <w:rsid w:val="0098702F"/>
    <w:rsid w:val="00992396"/>
    <w:rsid w:val="009C285B"/>
    <w:rsid w:val="009E2DF1"/>
    <w:rsid w:val="00A56EE1"/>
    <w:rsid w:val="00A83CBC"/>
    <w:rsid w:val="00AC2A5F"/>
    <w:rsid w:val="00AD1A39"/>
    <w:rsid w:val="00B07350"/>
    <w:rsid w:val="00B15C27"/>
    <w:rsid w:val="00B32BCC"/>
    <w:rsid w:val="00B33465"/>
    <w:rsid w:val="00B42D3A"/>
    <w:rsid w:val="00B63286"/>
    <w:rsid w:val="00B81E77"/>
    <w:rsid w:val="00B95639"/>
    <w:rsid w:val="00BA19BA"/>
    <w:rsid w:val="00BC71BA"/>
    <w:rsid w:val="00BD7ABA"/>
    <w:rsid w:val="00BE1212"/>
    <w:rsid w:val="00C0146C"/>
    <w:rsid w:val="00C32A64"/>
    <w:rsid w:val="00C33313"/>
    <w:rsid w:val="00CA2144"/>
    <w:rsid w:val="00CC3305"/>
    <w:rsid w:val="00CE1BE0"/>
    <w:rsid w:val="00CE1D23"/>
    <w:rsid w:val="00CE6B65"/>
    <w:rsid w:val="00D00FF4"/>
    <w:rsid w:val="00D50F1E"/>
    <w:rsid w:val="00D66162"/>
    <w:rsid w:val="00D702D3"/>
    <w:rsid w:val="00D87925"/>
    <w:rsid w:val="00DA063B"/>
    <w:rsid w:val="00DF689B"/>
    <w:rsid w:val="00E34D26"/>
    <w:rsid w:val="00E5399D"/>
    <w:rsid w:val="00E77BFA"/>
    <w:rsid w:val="00E95B32"/>
    <w:rsid w:val="00EC2CD4"/>
    <w:rsid w:val="00F23337"/>
    <w:rsid w:val="00F3467D"/>
    <w:rsid w:val="00F515A1"/>
    <w:rsid w:val="00F87662"/>
    <w:rsid w:val="00FC6012"/>
    <w:rsid w:val="00FD4421"/>
    <w:rsid w:val="00FD7B78"/>
    <w:rsid w:val="00FE7CA0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C5376"/>
  <w15:chartTrackingRefBased/>
  <w15:docId w15:val="{D6A32EBE-5BC9-497B-8E9A-5F785DB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222"/>
    <w:rPr>
      <w:b/>
      <w:bCs/>
    </w:rPr>
  </w:style>
  <w:style w:type="character" w:styleId="a5">
    <w:name w:val="Hyperlink"/>
    <w:basedOn w:val="a0"/>
    <w:uiPriority w:val="99"/>
    <w:unhideWhenUsed/>
    <w:rsid w:val="00876222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7E13E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E13EC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C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85B"/>
  </w:style>
  <w:style w:type="paragraph" w:styleId="aa">
    <w:name w:val="footer"/>
    <w:basedOn w:val="a"/>
    <w:link w:val="ab"/>
    <w:uiPriority w:val="99"/>
    <w:unhideWhenUsed/>
    <w:rsid w:val="009C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85B"/>
  </w:style>
  <w:style w:type="table" w:styleId="ac">
    <w:name w:val="Table Grid"/>
    <w:basedOn w:val="a1"/>
    <w:uiPriority w:val="39"/>
    <w:rsid w:val="0065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6B16-8F68-4F97-862A-A1409B2F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Имран Абдукаримов</cp:lastModifiedBy>
  <cp:revision>31</cp:revision>
  <cp:lastPrinted>2024-07-19T07:55:00Z</cp:lastPrinted>
  <dcterms:created xsi:type="dcterms:W3CDTF">2023-10-26T16:09:00Z</dcterms:created>
  <dcterms:modified xsi:type="dcterms:W3CDTF">2024-07-20T06:44:00Z</dcterms:modified>
</cp:coreProperties>
</file>