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«Русский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язык»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63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6"/>
        <w:gridCol w:w="1843"/>
      </w:tblGrid>
      <w:tr w:rsidR="00BD1E8D" w:rsidRPr="003B4010" w:rsidTr="004131F6">
        <w:trPr>
          <w:trHeight w:val="505"/>
        </w:trPr>
        <w:tc>
          <w:tcPr>
            <w:tcW w:w="7796" w:type="dxa"/>
            <w:shd w:val="clear" w:color="auto" w:fill="EAF1DD"/>
          </w:tcPr>
          <w:p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3B4010" w:rsidTr="004131F6">
        <w:trPr>
          <w:trHeight w:val="718"/>
        </w:trPr>
        <w:tc>
          <w:tcPr>
            <w:tcW w:w="7796" w:type="dxa"/>
          </w:tcPr>
          <w:p w:rsidR="008606A4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различать слово и предложение; </w:t>
            </w:r>
          </w:p>
          <w:p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слова из предложений;</w:t>
            </w:r>
          </w:p>
        </w:tc>
        <w:tc>
          <w:tcPr>
            <w:tcW w:w="1843" w:type="dxa"/>
          </w:tcPr>
          <w:p w:rsidR="00BD1E8D" w:rsidRPr="003B4010" w:rsidRDefault="004131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 </w:t>
            </w:r>
          </w:p>
        </w:tc>
      </w:tr>
      <w:tr w:rsidR="004131F6" w:rsidRPr="003B4010" w:rsidTr="004131F6">
        <w:trPr>
          <w:trHeight w:val="362"/>
        </w:trPr>
        <w:tc>
          <w:tcPr>
            <w:tcW w:w="7796" w:type="dxa"/>
            <w:tcBorders>
              <w:bottom w:val="single" w:sz="4" w:space="0" w:color="auto"/>
            </w:tcBorders>
          </w:tcPr>
          <w:p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звуки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:rsidTr="004131F6">
        <w:trPr>
          <w:trHeight w:val="506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гласные и согласные звуки (в том числе различать в словах согласный звук [й’] и гласный звук [и]);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:rsidTr="004131F6">
        <w:trPr>
          <w:trHeight w:val="253"/>
        </w:trPr>
        <w:tc>
          <w:tcPr>
            <w:tcW w:w="7796" w:type="dxa"/>
            <w:tcBorders>
              <w:top w:val="single" w:sz="4" w:space="0" w:color="auto"/>
            </w:tcBorders>
          </w:tcPr>
          <w:p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ударные и безударные гласные звуки;</w:t>
            </w:r>
          </w:p>
          <w:p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согласные звуки: мягкие и твёрдые, звонкие и глухие (вне слова и в слове);</w:t>
            </w:r>
          </w:p>
        </w:tc>
        <w:tc>
          <w:tcPr>
            <w:tcW w:w="1843" w:type="dxa"/>
          </w:tcPr>
          <w:p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:rsidTr="004131F6">
        <w:trPr>
          <w:trHeight w:val="769"/>
        </w:trPr>
        <w:tc>
          <w:tcPr>
            <w:tcW w:w="7796" w:type="dxa"/>
          </w:tcPr>
          <w:p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понятия «звук» и «буква»;</w:t>
            </w:r>
          </w:p>
          <w:p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слове; делить слова на слоги (простые случаи: слова без стечения согласных);</w:t>
            </w:r>
          </w:p>
          <w:p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в слове ударный слог;</w:t>
            </w:r>
          </w:p>
        </w:tc>
        <w:tc>
          <w:tcPr>
            <w:tcW w:w="1843" w:type="dxa"/>
          </w:tcPr>
          <w:p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:rsidTr="004131F6">
        <w:trPr>
          <w:trHeight w:val="505"/>
        </w:trPr>
        <w:tc>
          <w:tcPr>
            <w:tcW w:w="7796" w:type="dxa"/>
          </w:tcPr>
          <w:p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обозначать при письме мягкость согласных звуков буквами «е», «ё», «ю», «я» и буквой «ь» в конце слова;</w:t>
            </w:r>
          </w:p>
        </w:tc>
        <w:tc>
          <w:tcPr>
            <w:tcW w:w="1843" w:type="dxa"/>
          </w:tcPr>
          <w:p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:rsidTr="004131F6">
        <w:trPr>
          <w:trHeight w:val="506"/>
        </w:trPr>
        <w:tc>
          <w:tcPr>
            <w:tcW w:w="7796" w:type="dxa"/>
          </w:tcPr>
          <w:p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      </w:r>
          </w:p>
        </w:tc>
        <w:tc>
          <w:tcPr>
            <w:tcW w:w="1843" w:type="dxa"/>
          </w:tcPr>
          <w:p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:rsidTr="004131F6">
        <w:trPr>
          <w:trHeight w:val="758"/>
        </w:trPr>
        <w:tc>
          <w:tcPr>
            <w:tcW w:w="7796" w:type="dxa"/>
          </w:tcPr>
          <w:p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аккуратным разборчивым почерком прописные и строчные буквы, соединения букв, слова;</w:t>
            </w:r>
          </w:p>
        </w:tc>
        <w:tc>
          <w:tcPr>
            <w:tcW w:w="1843" w:type="dxa"/>
          </w:tcPr>
          <w:p w:rsidR="004131F6" w:rsidRDefault="004131F6" w:rsidP="004131F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</w:t>
            </w:r>
          </w:p>
          <w:p w:rsidR="00BD1E8D" w:rsidRPr="004131F6" w:rsidRDefault="004131F6" w:rsidP="004131F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опрос</w:t>
            </w:r>
          </w:p>
        </w:tc>
      </w:tr>
      <w:tr w:rsidR="00BD1E8D" w:rsidRPr="003B4010" w:rsidTr="004131F6">
        <w:trPr>
          <w:trHeight w:val="505"/>
        </w:trPr>
        <w:tc>
          <w:tcPr>
            <w:tcW w:w="7796" w:type="dxa"/>
          </w:tcPr>
          <w:p w:rsidR="00BD1E8D" w:rsidRPr="003B4010" w:rsidRDefault="008C5AF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</w:t>
            </w:r>
          </w:p>
        </w:tc>
        <w:tc>
          <w:tcPr>
            <w:tcW w:w="1843" w:type="dxa"/>
          </w:tcPr>
          <w:p w:rsidR="00BD1E8D" w:rsidRPr="004131F6" w:rsidRDefault="004131F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:rsidTr="004131F6">
        <w:trPr>
          <w:trHeight w:val="496"/>
        </w:trPr>
        <w:tc>
          <w:tcPr>
            <w:tcW w:w="7796" w:type="dxa"/>
          </w:tcPr>
          <w:p w:rsidR="00BD1E8D" w:rsidRPr="003B4010" w:rsidRDefault="008C5AF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перенос слов по слогам (простые случаи: слова из слогов типа «согласный + гласный»);</w:t>
            </w:r>
          </w:p>
        </w:tc>
        <w:tc>
          <w:tcPr>
            <w:tcW w:w="1843" w:type="dxa"/>
          </w:tcPr>
          <w:p w:rsidR="00BD1E8D" w:rsidRPr="004131F6" w:rsidRDefault="004131F6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:rsidTr="004131F6">
        <w:trPr>
          <w:trHeight w:val="960"/>
        </w:trPr>
        <w:tc>
          <w:tcPr>
            <w:tcW w:w="7796" w:type="dxa"/>
          </w:tcPr>
          <w:p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после шипящих в сочетаниях «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«ши» (в положении под ударением), «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«ща», «чу», «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щу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»; непроверяемые гласные и согласные (перечень слов в орфографическом словаре учебника);</w:t>
            </w:r>
          </w:p>
        </w:tc>
        <w:tc>
          <w:tcPr>
            <w:tcW w:w="1843" w:type="dxa"/>
          </w:tcPr>
          <w:p w:rsidR="00BD1E8D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:rsidTr="004131F6">
        <w:trPr>
          <w:trHeight w:val="421"/>
        </w:trPr>
        <w:tc>
          <w:tcPr>
            <w:tcW w:w="7796" w:type="dxa"/>
          </w:tcPr>
          <w:p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слов;</w:t>
            </w:r>
          </w:p>
        </w:tc>
        <w:tc>
          <w:tcPr>
            <w:tcW w:w="1843" w:type="dxa"/>
          </w:tcPr>
          <w:p w:rsidR="00BD1E8D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984"/>
        </w:trPr>
        <w:tc>
          <w:tcPr>
            <w:tcW w:w="7796" w:type="dxa"/>
          </w:tcPr>
          <w:p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      </w:r>
          </w:p>
        </w:tc>
        <w:tc>
          <w:tcPr>
            <w:tcW w:w="1843" w:type="dxa"/>
          </w:tcPr>
          <w:p w:rsidR="00BD1E8D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251"/>
        </w:trPr>
        <w:tc>
          <w:tcPr>
            <w:tcW w:w="7796" w:type="dxa"/>
          </w:tcPr>
          <w:p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ошибки по изученным правилам;</w:t>
            </w:r>
          </w:p>
        </w:tc>
        <w:tc>
          <w:tcPr>
            <w:tcW w:w="1843" w:type="dxa"/>
          </w:tcPr>
          <w:p w:rsidR="004131F6" w:rsidRDefault="004131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Письменный </w:t>
            </w:r>
          </w:p>
          <w:p w:rsidR="00BD1E8D" w:rsidRPr="003B4010" w:rsidRDefault="004131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опрос</w:t>
            </w:r>
          </w:p>
        </w:tc>
      </w:tr>
      <w:tr w:rsidR="00BD1E8D" w:rsidRPr="003B4010" w:rsidTr="004131F6">
        <w:trPr>
          <w:trHeight w:val="1185"/>
        </w:trPr>
        <w:tc>
          <w:tcPr>
            <w:tcW w:w="7796" w:type="dxa"/>
          </w:tcPr>
          <w:p w:rsidR="008606A4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прослушанный текст;</w:t>
            </w:r>
          </w:p>
          <w:p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      </w:r>
          </w:p>
        </w:tc>
        <w:tc>
          <w:tcPr>
            <w:tcW w:w="1843" w:type="dxa"/>
          </w:tcPr>
          <w:p w:rsidR="00BD1E8D" w:rsidRPr="004131F6" w:rsidRDefault="004131F6" w:rsidP="004131F6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506"/>
        </w:trPr>
        <w:tc>
          <w:tcPr>
            <w:tcW w:w="7796" w:type="dxa"/>
          </w:tcPr>
          <w:p w:rsidR="008606A4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тексте слова, значение которых требует уточнения;</w:t>
            </w:r>
          </w:p>
          <w:p w:rsidR="00BD1E8D" w:rsidRPr="003B4010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BD1E8D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:rsidTr="004131F6">
        <w:trPr>
          <w:trHeight w:val="506"/>
        </w:trPr>
        <w:tc>
          <w:tcPr>
            <w:tcW w:w="7796" w:type="dxa"/>
          </w:tcPr>
          <w:p w:rsidR="004131F6" w:rsidRPr="004131F6" w:rsidRDefault="004131F6" w:rsidP="004131F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составлять предложение из набора форм слов;</w:t>
            </w:r>
          </w:p>
        </w:tc>
        <w:tc>
          <w:tcPr>
            <w:tcW w:w="1843" w:type="dxa"/>
          </w:tcPr>
          <w:p w:rsidR="004131F6" w:rsidRDefault="004131F6" w:rsidP="004131F6">
            <w:pPr>
              <w:jc w:val="center"/>
            </w:pPr>
            <w:r w:rsidRPr="00655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:rsidTr="004131F6">
        <w:trPr>
          <w:trHeight w:val="506"/>
        </w:trPr>
        <w:tc>
          <w:tcPr>
            <w:tcW w:w="7796" w:type="dxa"/>
          </w:tcPr>
          <w:p w:rsidR="004131F6" w:rsidRPr="004131F6" w:rsidRDefault="004131F6" w:rsidP="004131F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составлять текст из 3–5 предложений по сюжетным картинкам и на основе наблюдений;</w:t>
            </w:r>
          </w:p>
        </w:tc>
        <w:tc>
          <w:tcPr>
            <w:tcW w:w="1843" w:type="dxa"/>
          </w:tcPr>
          <w:p w:rsidR="004131F6" w:rsidRDefault="004131F6" w:rsidP="004131F6">
            <w:pPr>
              <w:jc w:val="center"/>
            </w:pPr>
            <w:r w:rsidRPr="00655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:rsidTr="004131F6">
        <w:trPr>
          <w:trHeight w:val="506"/>
        </w:trPr>
        <w:tc>
          <w:tcPr>
            <w:tcW w:w="7796" w:type="dxa"/>
          </w:tcPr>
          <w:p w:rsidR="004131F6" w:rsidRPr="004131F6" w:rsidRDefault="004131F6" w:rsidP="004131F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изученные понятия в процессе решения учебных задач.</w:t>
            </w:r>
          </w:p>
        </w:tc>
        <w:tc>
          <w:tcPr>
            <w:tcW w:w="1843" w:type="dxa"/>
          </w:tcPr>
          <w:p w:rsidR="004131F6" w:rsidRDefault="004131F6" w:rsidP="004131F6">
            <w:pPr>
              <w:jc w:val="center"/>
            </w:pPr>
            <w:r w:rsidRPr="00655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8606A4" w:rsidRPr="003B4010" w:rsidTr="004131F6">
        <w:trPr>
          <w:trHeight w:val="506"/>
        </w:trPr>
        <w:tc>
          <w:tcPr>
            <w:tcW w:w="9639" w:type="dxa"/>
            <w:gridSpan w:val="2"/>
            <w:shd w:val="clear" w:color="auto" w:fill="C5E0B3" w:themeFill="accent6" w:themeFillTint="66"/>
          </w:tcPr>
          <w:p w:rsidR="008606A4" w:rsidRPr="003B4010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:rsidR="008606A4" w:rsidRPr="003B4010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4131F6" w:rsidRPr="003B4010" w:rsidTr="004131F6">
        <w:trPr>
          <w:trHeight w:val="506"/>
        </w:trPr>
        <w:tc>
          <w:tcPr>
            <w:tcW w:w="7796" w:type="dxa"/>
          </w:tcPr>
          <w:p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язык как основное средство общения;</w:t>
            </w:r>
          </w:p>
        </w:tc>
        <w:tc>
          <w:tcPr>
            <w:tcW w:w="1843" w:type="dxa"/>
          </w:tcPr>
          <w:p w:rsidR="004131F6" w:rsidRDefault="004131F6" w:rsidP="004131F6">
            <w:pPr>
              <w:jc w:val="center"/>
            </w:pPr>
            <w:r w:rsidRPr="00C177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:rsidTr="004131F6">
        <w:trPr>
          <w:trHeight w:val="273"/>
        </w:trPr>
        <w:tc>
          <w:tcPr>
            <w:tcW w:w="7796" w:type="dxa"/>
          </w:tcPr>
          <w:p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      </w:r>
          </w:p>
        </w:tc>
        <w:tc>
          <w:tcPr>
            <w:tcW w:w="1843" w:type="dxa"/>
          </w:tcPr>
          <w:p w:rsidR="004131F6" w:rsidRDefault="004131F6" w:rsidP="004131F6">
            <w:pPr>
              <w:jc w:val="center"/>
            </w:pPr>
            <w:r w:rsidRPr="00C177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:rsidTr="004131F6">
        <w:trPr>
          <w:trHeight w:val="506"/>
        </w:trPr>
        <w:tc>
          <w:tcPr>
            <w:tcW w:w="7796" w:type="dxa"/>
          </w:tcPr>
          <w:p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слове; делить слово на слоги (в том числе слова со стечением согласных);</w:t>
            </w:r>
          </w:p>
        </w:tc>
        <w:tc>
          <w:tcPr>
            <w:tcW w:w="1843" w:type="dxa"/>
          </w:tcPr>
          <w:p w:rsidR="004131F6" w:rsidRDefault="004131F6" w:rsidP="004131F6">
            <w:pPr>
              <w:jc w:val="center"/>
            </w:pPr>
            <w:r w:rsidRPr="00C177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:rsidTr="004131F6">
        <w:trPr>
          <w:trHeight w:val="506"/>
        </w:trPr>
        <w:tc>
          <w:tcPr>
            <w:tcW w:w="7796" w:type="dxa"/>
          </w:tcPr>
          <w:p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соотношение звукового и буквенного состава слова, в том числе с учётом функций букв «е», «ё», «ю», «я»;</w:t>
            </w:r>
          </w:p>
        </w:tc>
        <w:tc>
          <w:tcPr>
            <w:tcW w:w="1843" w:type="dxa"/>
          </w:tcPr>
          <w:p w:rsidR="004131F6" w:rsidRDefault="004131F6" w:rsidP="004131F6">
            <w:pPr>
              <w:jc w:val="center"/>
            </w:pPr>
            <w:r w:rsidRPr="00C177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:rsidTr="004131F6">
        <w:trPr>
          <w:trHeight w:val="506"/>
        </w:trPr>
        <w:tc>
          <w:tcPr>
            <w:tcW w:w="7796" w:type="dxa"/>
          </w:tcPr>
          <w:p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обозначать при письме мягкость согласных звуков буквой мягкий знак в середине слова;</w:t>
            </w:r>
          </w:p>
        </w:tc>
        <w:tc>
          <w:tcPr>
            <w:tcW w:w="1843" w:type="dxa"/>
          </w:tcPr>
          <w:p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506"/>
        </w:trPr>
        <w:tc>
          <w:tcPr>
            <w:tcW w:w="7796" w:type="dxa"/>
          </w:tcPr>
          <w:p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однокоренные слова;</w:t>
            </w:r>
          </w:p>
        </w:tc>
        <w:tc>
          <w:tcPr>
            <w:tcW w:w="1843" w:type="dxa"/>
          </w:tcPr>
          <w:p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55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в слове корень (простые случаи);</w:t>
            </w:r>
          </w:p>
        </w:tc>
        <w:tc>
          <w:tcPr>
            <w:tcW w:w="1843" w:type="dxa"/>
          </w:tcPr>
          <w:p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4131F6" w:rsidRPr="003B4010" w:rsidTr="004131F6">
        <w:trPr>
          <w:trHeight w:val="103"/>
        </w:trPr>
        <w:tc>
          <w:tcPr>
            <w:tcW w:w="7796" w:type="dxa"/>
          </w:tcPr>
          <w:p w:rsidR="004131F6" w:rsidRPr="004131F6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31F6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proofErr w:type="spellEnd"/>
            <w:r w:rsidRPr="004131F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131F6">
              <w:rPr>
                <w:rFonts w:ascii="Times New Roman" w:hAnsi="Times New Roman" w:cs="Times New Roman"/>
                <w:sz w:val="24"/>
                <w:szCs w:val="24"/>
              </w:rPr>
              <w:t>слове</w:t>
            </w:r>
            <w:proofErr w:type="spellEnd"/>
            <w:r w:rsidRPr="004131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31F6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  <w:proofErr w:type="spellEnd"/>
            <w:r w:rsidRPr="004131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:rsidR="004131F6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479"/>
        </w:trPr>
        <w:tc>
          <w:tcPr>
            <w:tcW w:w="7796" w:type="dxa"/>
          </w:tcPr>
          <w:p w:rsidR="00BD1E8D" w:rsidRPr="003B4010" w:rsidRDefault="008606A4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тексте случаи употребления многозначных слов, понимать их значения и уточнять значение по учебным словарям;</w:t>
            </w:r>
          </w:p>
        </w:tc>
        <w:tc>
          <w:tcPr>
            <w:tcW w:w="1843" w:type="dxa"/>
          </w:tcPr>
          <w:p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:rsidTr="004131F6">
        <w:trPr>
          <w:trHeight w:val="472"/>
        </w:trPr>
        <w:tc>
          <w:tcPr>
            <w:tcW w:w="7796" w:type="dxa"/>
          </w:tcPr>
          <w:p w:rsidR="008606A4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случаи употребления синонимов и антонимов (без называния терминов);</w:t>
            </w:r>
          </w:p>
          <w:p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«кто?», «что?»;</w:t>
            </w:r>
          </w:p>
        </w:tc>
        <w:tc>
          <w:tcPr>
            <w:tcW w:w="1843" w:type="dxa"/>
          </w:tcPr>
          <w:p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4131F6" w:rsidRPr="003B4010" w:rsidTr="004131F6">
        <w:trPr>
          <w:trHeight w:val="103"/>
        </w:trPr>
        <w:tc>
          <w:tcPr>
            <w:tcW w:w="7796" w:type="dxa"/>
          </w:tcPr>
          <w:p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«что делать?», «что сделать?» и другие;</w:t>
            </w:r>
          </w:p>
          <w:p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«какой?», «какая?», «какое?», «какие?»;</w:t>
            </w:r>
          </w:p>
          <w:p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вид предложения по цели высказывания и по эмоциональной окраске;</w:t>
            </w:r>
          </w:p>
          <w:p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место орфограммы в слове и между словами по изученным правилам;</w:t>
            </w:r>
          </w:p>
        </w:tc>
        <w:tc>
          <w:tcPr>
            <w:tcW w:w="1843" w:type="dxa"/>
          </w:tcPr>
          <w:p w:rsidR="004131F6" w:rsidRDefault="004131F6" w:rsidP="004131F6">
            <w:pPr>
              <w:jc w:val="center"/>
            </w:pPr>
            <w:r w:rsidRPr="00BB2F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4131F6" w:rsidRPr="003B4010" w:rsidTr="004131F6">
        <w:trPr>
          <w:trHeight w:val="103"/>
        </w:trPr>
        <w:tc>
          <w:tcPr>
            <w:tcW w:w="7796" w:type="dxa"/>
          </w:tcPr>
          <w:p w:rsidR="004131F6" w:rsidRPr="003B4010" w:rsidRDefault="004131F6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изученные правила правописания, в том числе сочетания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чк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чн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щн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нч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:rsidR="004131F6" w:rsidRDefault="004131F6" w:rsidP="004131F6">
            <w:pPr>
              <w:jc w:val="center"/>
            </w:pPr>
            <w:r w:rsidRPr="00BB2F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8606A4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</w:t>
            </w:r>
          </w:p>
        </w:tc>
        <w:tc>
          <w:tcPr>
            <w:tcW w:w="1843" w:type="dxa"/>
          </w:tcPr>
          <w:p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:rsidTr="004131F6">
        <w:trPr>
          <w:trHeight w:val="639"/>
        </w:trPr>
        <w:tc>
          <w:tcPr>
            <w:tcW w:w="7796" w:type="dxa"/>
          </w:tcPr>
          <w:p w:rsidR="00BD1E8D" w:rsidRPr="003B4010" w:rsidRDefault="008606A4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прописная буква в именах, отчествах, фамилиях людей, кличках животных, географических названиях;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36A79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раздельное написание предлогов с именами существительными, разделительный мягкий знак;</w:t>
            </w:r>
          </w:p>
          <w:p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50 слов;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находить и исправлять ошибки по изученным правилам;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толковым, орфографическим, орфоэпическим словарями учебника;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 (2–4 предложения на определённую тему, по наблюдениям) с соблюдением орфоэпических норм, правильной интонации;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простые выводы на основе прочитанного (услышанного) устно и письменно (1–2 предложения);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предложения из слов, устанавливая между ними смысловую связь по вопросам;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36A79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озаглавливать текст, отражая его тему;</w:t>
            </w:r>
          </w:p>
          <w:p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текст из разрозненных предложений, частей текста;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повествовательного текста объёмом 30–45 слов с использованием вопросов;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задач.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306972" w:rsidRPr="003B4010" w:rsidTr="004131F6">
        <w:trPr>
          <w:trHeight w:val="103"/>
        </w:trPr>
        <w:tc>
          <w:tcPr>
            <w:tcW w:w="9639" w:type="dxa"/>
            <w:gridSpan w:val="2"/>
            <w:shd w:val="clear" w:color="auto" w:fill="C5E0B3" w:themeFill="accent6" w:themeFillTint="66"/>
          </w:tcPr>
          <w:p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русского языка как государственного языка Российской Федерации;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характеризовать, сравнивать, классифицировать звуки вне слова и в слове по заданным параметрам;</w:t>
            </w:r>
          </w:p>
          <w:p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производить звуко­буквенный анализ слова (в словах с орфограммами; без транскрибирования);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словах с однозначно выделяемыми морфемами окончание, корень, приставку, суффикс;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случаи употребления синонимов и антонимов; подбирать синонимы и антонимы к словам разных частей речи;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употребляемые в прямом и переносном значении (простые случаи);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значение слова в тексте;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имена прилагательные; определять грамматические признаки имён прилагательных: род, число, падеж;</w:t>
            </w:r>
          </w:p>
          <w:p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распознавать личные местоимения (в начальной форме);</w:t>
            </w:r>
          </w:p>
          <w:p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личные местоимения для устранения неоправданных повторов в тексте;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приставки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вид предложения по цели высказывания и по эмоциональной окраске;</w:t>
            </w:r>
          </w:p>
          <w:p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главные и второстепенные (без деления на виды) члены предложения;</w:t>
            </w:r>
          </w:p>
          <w:p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распространённые и нераспространённые предложения;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AE5D7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место орфограммы в слове и между словами по изученным правилам;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AE5D7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AE5D7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разделительный твёрдый знак; мягкий знак после шипящих на конце имён существительных;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с глаголами; раздельное написание предлогов со словами;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слова, предложения, тексты объёмом не более 70 слов;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65 слов с учётом изученных правил правописания;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ошибки по изученным правилам;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тексты разных типов, находить в тексте заданную информацию;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устно и письменно на основе прочитанной (услышанной) информации простые выводы (1–2 предложения);</w:t>
            </w:r>
          </w:p>
          <w:p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      </w:r>
          </w:p>
        </w:tc>
        <w:tc>
          <w:tcPr>
            <w:tcW w:w="1843" w:type="dxa"/>
          </w:tcPr>
          <w:p w:rsidR="00BD1E8D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  <w:p w:rsidR="00A31825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связь предложений в тексте (с помощью личных местоимений, синонимов, союзов «и», «а», «но»);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ключевые слова в тексте;</w:t>
            </w:r>
          </w:p>
          <w:p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основную мысль текста;</w:t>
            </w:r>
          </w:p>
          <w:p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план текста, создавать по нему текст и корректировать текст;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 заданному, коллективно или самостоятельно составленному плану;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понятий, использовать изученные понятия в процессе решения учебных задач;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толкового словаря.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:rsidTr="004131F6">
        <w:trPr>
          <w:trHeight w:val="103"/>
        </w:trPr>
        <w:tc>
          <w:tcPr>
            <w:tcW w:w="9639" w:type="dxa"/>
            <w:gridSpan w:val="2"/>
            <w:shd w:val="clear" w:color="auto" w:fill="C5E0B3" w:themeFill="accent6" w:themeFillTint="66"/>
          </w:tcPr>
          <w:p w:rsidR="00C24721" w:rsidRPr="003B4010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:rsidR="00C24721" w:rsidRPr="003B4010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многообразие языков и культур на территории Российской </w:t>
            </w: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Федерации, осознавать язык как одну из главных духовно-нравственных ценностей народа;</w:t>
            </w:r>
          </w:p>
        </w:tc>
        <w:tc>
          <w:tcPr>
            <w:tcW w:w="1843" w:type="dxa"/>
          </w:tcPr>
          <w:p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A31825" w:rsidRPr="003B4010" w:rsidTr="004131F6">
        <w:trPr>
          <w:trHeight w:val="103"/>
        </w:trPr>
        <w:tc>
          <w:tcPr>
            <w:tcW w:w="7796" w:type="dxa"/>
          </w:tcPr>
          <w:p w:rsidR="00A31825" w:rsidRPr="00A31825" w:rsidRDefault="00A31825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объяснять роль языка как основного средства общения;</w:t>
            </w:r>
          </w:p>
        </w:tc>
        <w:tc>
          <w:tcPr>
            <w:tcW w:w="1843" w:type="dxa"/>
          </w:tcPr>
          <w:p w:rsidR="00A31825" w:rsidRPr="00A31825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A31825" w:rsidRPr="003B4010" w:rsidTr="004131F6">
        <w:trPr>
          <w:trHeight w:val="103"/>
        </w:trPr>
        <w:tc>
          <w:tcPr>
            <w:tcW w:w="7796" w:type="dxa"/>
          </w:tcPr>
          <w:p w:rsidR="00A31825" w:rsidRPr="00A31825" w:rsidRDefault="00A31825" w:rsidP="00A31825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русского языка как государственного языка Российской Федерации и языка межнационального общения;</w:t>
            </w:r>
          </w:p>
        </w:tc>
        <w:tc>
          <w:tcPr>
            <w:tcW w:w="1843" w:type="dxa"/>
          </w:tcPr>
          <w:p w:rsidR="00A31825" w:rsidRPr="00A31825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C23DA" w:rsidRPr="003B4010" w:rsidTr="004131F6">
        <w:trPr>
          <w:trHeight w:val="103"/>
        </w:trPr>
        <w:tc>
          <w:tcPr>
            <w:tcW w:w="7796" w:type="dxa"/>
          </w:tcPr>
          <w:p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правильную устную и письменную речь как показатель общей культуры человека;</w:t>
            </w:r>
          </w:p>
        </w:tc>
        <w:tc>
          <w:tcPr>
            <w:tcW w:w="1843" w:type="dxa"/>
          </w:tcPr>
          <w:p w:rsidR="00CC23DA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CC23DA" w:rsidRPr="003B4010" w:rsidTr="004131F6">
        <w:trPr>
          <w:trHeight w:val="103"/>
        </w:trPr>
        <w:tc>
          <w:tcPr>
            <w:tcW w:w="7796" w:type="dxa"/>
          </w:tcPr>
          <w:p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      </w:r>
          </w:p>
          <w:p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      </w:r>
          </w:p>
        </w:tc>
        <w:tc>
          <w:tcPr>
            <w:tcW w:w="1843" w:type="dxa"/>
          </w:tcPr>
          <w:p w:rsidR="00CC23DA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C23DA" w:rsidRPr="003B4010" w:rsidTr="004131F6">
        <w:trPr>
          <w:trHeight w:val="103"/>
        </w:trPr>
        <w:tc>
          <w:tcPr>
            <w:tcW w:w="7796" w:type="dxa"/>
          </w:tcPr>
          <w:p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      </w:r>
          </w:p>
        </w:tc>
        <w:tc>
          <w:tcPr>
            <w:tcW w:w="1843" w:type="dxa"/>
          </w:tcPr>
          <w:p w:rsidR="00CC23DA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звуко­буквенный разбор слов (в соответствии с предложенным в учебнике алгоритмом);</w:t>
            </w:r>
          </w:p>
        </w:tc>
        <w:tc>
          <w:tcPr>
            <w:tcW w:w="1843" w:type="dxa"/>
          </w:tcPr>
          <w:p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к предложенным словам синонимы; подбирать к предложенным словам антонимы;</w:t>
            </w:r>
          </w:p>
        </w:tc>
        <w:tc>
          <w:tcPr>
            <w:tcW w:w="1843" w:type="dxa"/>
          </w:tcPr>
          <w:p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речи слова, значение которых требует уточнения, определять значение слова по контексту;</w:t>
            </w:r>
          </w:p>
        </w:tc>
        <w:tc>
          <w:tcPr>
            <w:tcW w:w="1843" w:type="dxa"/>
          </w:tcPr>
          <w:p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      </w:r>
          </w:p>
        </w:tc>
        <w:tc>
          <w:tcPr>
            <w:tcW w:w="1843" w:type="dxa"/>
          </w:tcPr>
          <w:p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:rsidTr="004131F6">
        <w:trPr>
          <w:trHeight w:val="103"/>
        </w:trPr>
        <w:tc>
          <w:tcPr>
            <w:tcW w:w="7796" w:type="dxa"/>
          </w:tcPr>
          <w:p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признаков;</w:t>
            </w:r>
          </w:p>
        </w:tc>
        <w:tc>
          <w:tcPr>
            <w:tcW w:w="1843" w:type="dxa"/>
          </w:tcPr>
          <w:p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      </w:r>
          </w:p>
        </w:tc>
        <w:tc>
          <w:tcPr>
            <w:tcW w:w="1843" w:type="dxa"/>
          </w:tcPr>
          <w:p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:rsidTr="004131F6">
        <w:trPr>
          <w:trHeight w:val="103"/>
        </w:trPr>
        <w:tc>
          <w:tcPr>
            <w:tcW w:w="7796" w:type="dxa"/>
          </w:tcPr>
          <w:p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      </w:r>
          </w:p>
        </w:tc>
        <w:tc>
          <w:tcPr>
            <w:tcW w:w="1843" w:type="dxa"/>
          </w:tcPr>
          <w:p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:rsidTr="004131F6">
        <w:trPr>
          <w:trHeight w:val="103"/>
        </w:trPr>
        <w:tc>
          <w:tcPr>
            <w:tcW w:w="7796" w:type="dxa"/>
          </w:tcPr>
          <w:p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      </w:r>
          </w:p>
        </w:tc>
        <w:tc>
          <w:tcPr>
            <w:tcW w:w="1843" w:type="dxa"/>
          </w:tcPr>
          <w:p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:rsidTr="004131F6">
        <w:trPr>
          <w:trHeight w:val="103"/>
        </w:trPr>
        <w:tc>
          <w:tcPr>
            <w:tcW w:w="7796" w:type="dxa"/>
          </w:tcPr>
          <w:p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      </w:r>
          </w:p>
        </w:tc>
        <w:tc>
          <w:tcPr>
            <w:tcW w:w="1843" w:type="dxa"/>
          </w:tcPr>
          <w:p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:rsidTr="004131F6">
        <w:trPr>
          <w:trHeight w:val="103"/>
        </w:trPr>
        <w:tc>
          <w:tcPr>
            <w:tcW w:w="7796" w:type="dxa"/>
          </w:tcPr>
          <w:p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предложение, словосочетание и слово;</w:t>
            </w:r>
          </w:p>
          <w:p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      </w:r>
          </w:p>
          <w:p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производить синтаксический разбор простого предложения;</w:t>
            </w:r>
          </w:p>
        </w:tc>
        <w:tc>
          <w:tcPr>
            <w:tcW w:w="1843" w:type="dxa"/>
          </w:tcPr>
          <w:p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:rsidTr="004131F6">
        <w:trPr>
          <w:trHeight w:val="103"/>
        </w:trPr>
        <w:tc>
          <w:tcPr>
            <w:tcW w:w="7796" w:type="dxa"/>
          </w:tcPr>
          <w:p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распространённые и нераспространённые предложения;</w:t>
            </w:r>
          </w:p>
        </w:tc>
        <w:tc>
          <w:tcPr>
            <w:tcW w:w="1843" w:type="dxa"/>
          </w:tcPr>
          <w:p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:rsidTr="004131F6">
        <w:trPr>
          <w:trHeight w:val="103"/>
        </w:trPr>
        <w:tc>
          <w:tcPr>
            <w:tcW w:w="7796" w:type="dxa"/>
          </w:tcPr>
          <w:p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классифицировать предложения по цели высказывания и по </w:t>
            </w: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эмоциональной окраске;</w:t>
            </w:r>
          </w:p>
        </w:tc>
        <w:tc>
          <w:tcPr>
            <w:tcW w:w="1843" w:type="dxa"/>
          </w:tcPr>
          <w:p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045234" w:rsidRPr="003B4010" w:rsidTr="004131F6">
        <w:trPr>
          <w:trHeight w:val="103"/>
        </w:trPr>
        <w:tc>
          <w:tcPr>
            <w:tcW w:w="7796" w:type="dxa"/>
          </w:tcPr>
          <w:p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      </w:r>
          </w:p>
        </w:tc>
        <w:tc>
          <w:tcPr>
            <w:tcW w:w="1843" w:type="dxa"/>
          </w:tcPr>
          <w:p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:rsidTr="004131F6">
        <w:trPr>
          <w:trHeight w:val="103"/>
        </w:trPr>
        <w:tc>
          <w:tcPr>
            <w:tcW w:w="7796" w:type="dxa"/>
          </w:tcPr>
          <w:p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место орфограммы в слове и между словами по изученным правилам;</w:t>
            </w:r>
          </w:p>
          <w:p w:rsidR="00C24721" w:rsidRPr="003B4010" w:rsidRDefault="00C24721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</w:t>
            </w:r>
          </w:p>
        </w:tc>
        <w:tc>
          <w:tcPr>
            <w:tcW w:w="1843" w:type="dxa"/>
          </w:tcPr>
          <w:p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:rsidTr="004131F6">
        <w:trPr>
          <w:trHeight w:val="103"/>
        </w:trPr>
        <w:tc>
          <w:tcPr>
            <w:tcW w:w="7796" w:type="dxa"/>
          </w:tcPr>
          <w:p w:rsidR="00C24721" w:rsidRPr="003B4010" w:rsidRDefault="00C24721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падежные окончания имён существительных (кроме существительных на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ий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ие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ия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на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ья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например, «гостья»; на «­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ье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например, ожерелье во множественном числе, а также кроме собственных имён существительных на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«-ин», «-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ий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»);</w:t>
            </w:r>
          </w:p>
        </w:tc>
        <w:tc>
          <w:tcPr>
            <w:tcW w:w="1843" w:type="dxa"/>
          </w:tcPr>
          <w:p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:rsidTr="004131F6">
        <w:trPr>
          <w:trHeight w:val="103"/>
        </w:trPr>
        <w:tc>
          <w:tcPr>
            <w:tcW w:w="7796" w:type="dxa"/>
          </w:tcPr>
          <w:p w:rsidR="00C24721" w:rsidRPr="003B4010" w:rsidRDefault="00CC23DA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      </w:r>
            <w:proofErr w:type="spellStart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ться</w:t>
            </w:r>
            <w:proofErr w:type="spellEnd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-тся; безударные личные окончания глаголов;</w:t>
            </w:r>
          </w:p>
        </w:tc>
        <w:tc>
          <w:tcPr>
            <w:tcW w:w="1843" w:type="dxa"/>
          </w:tcPr>
          <w:p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:rsidTr="004131F6">
        <w:trPr>
          <w:trHeight w:val="103"/>
        </w:trPr>
        <w:tc>
          <w:tcPr>
            <w:tcW w:w="7796" w:type="dxa"/>
          </w:tcPr>
          <w:p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 и без союзов;</w:t>
            </w:r>
          </w:p>
        </w:tc>
        <w:tc>
          <w:tcPr>
            <w:tcW w:w="1843" w:type="dxa"/>
          </w:tcPr>
          <w:p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3B4010" w:rsidTr="004131F6">
        <w:trPr>
          <w:trHeight w:val="103"/>
        </w:trPr>
        <w:tc>
          <w:tcPr>
            <w:tcW w:w="7796" w:type="dxa"/>
          </w:tcPr>
          <w:p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тексты объёмом не более 85 слов;</w:t>
            </w:r>
          </w:p>
        </w:tc>
        <w:tc>
          <w:tcPr>
            <w:tcW w:w="1843" w:type="dxa"/>
          </w:tcPr>
          <w:p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3B4010" w:rsidTr="004131F6">
        <w:trPr>
          <w:trHeight w:val="103"/>
        </w:trPr>
        <w:tc>
          <w:tcPr>
            <w:tcW w:w="7796" w:type="dxa"/>
          </w:tcPr>
          <w:p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80 слов с учётом изученных правил правописания;</w:t>
            </w:r>
          </w:p>
        </w:tc>
        <w:tc>
          <w:tcPr>
            <w:tcW w:w="1843" w:type="dxa"/>
          </w:tcPr>
          <w:p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3B4010" w:rsidTr="004131F6">
        <w:trPr>
          <w:trHeight w:val="103"/>
        </w:trPr>
        <w:tc>
          <w:tcPr>
            <w:tcW w:w="7796" w:type="dxa"/>
          </w:tcPr>
          <w:p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орфографические и пунктуационные ошибки по изученным правилам;</w:t>
            </w:r>
          </w:p>
        </w:tc>
        <w:tc>
          <w:tcPr>
            <w:tcW w:w="1843" w:type="dxa"/>
          </w:tcPr>
          <w:p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:rsidTr="004131F6">
        <w:trPr>
          <w:trHeight w:val="103"/>
        </w:trPr>
        <w:tc>
          <w:tcPr>
            <w:tcW w:w="7796" w:type="dxa"/>
          </w:tcPr>
          <w:p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ситуацию общения (с какой целью, с кем, где происходит общение); выбирать языковые средства в ситуации общения;</w:t>
            </w:r>
          </w:p>
        </w:tc>
        <w:tc>
          <w:tcPr>
            <w:tcW w:w="1843" w:type="dxa"/>
          </w:tcPr>
          <w:p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:rsidTr="004131F6">
        <w:trPr>
          <w:trHeight w:val="103"/>
        </w:trPr>
        <w:tc>
          <w:tcPr>
            <w:tcW w:w="7796" w:type="dxa"/>
          </w:tcPr>
          <w:p w:rsidR="00045234" w:rsidRPr="003B4010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тему и основную мысль текста; самостоятельно озаглавливать </w:t>
            </w:r>
          </w:p>
          <w:p w:rsidR="00045234" w:rsidRPr="003B4010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:rsidTr="004131F6">
        <w:trPr>
          <w:trHeight w:val="103"/>
        </w:trPr>
        <w:tc>
          <w:tcPr>
            <w:tcW w:w="7796" w:type="dxa"/>
          </w:tcPr>
          <w:p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с использованием темы или основной мысли;</w:t>
            </w:r>
          </w:p>
        </w:tc>
        <w:tc>
          <w:tcPr>
            <w:tcW w:w="1843" w:type="dxa"/>
          </w:tcPr>
          <w:p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:rsidTr="004131F6">
        <w:trPr>
          <w:trHeight w:val="103"/>
        </w:trPr>
        <w:tc>
          <w:tcPr>
            <w:tcW w:w="7796" w:type="dxa"/>
          </w:tcPr>
          <w:p w:rsidR="00045234" w:rsidRPr="003B4010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корректировать порядок предложений и частей текста;</w:t>
            </w:r>
          </w:p>
          <w:p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:rsidTr="004131F6">
        <w:trPr>
          <w:trHeight w:val="103"/>
        </w:trPr>
        <w:tc>
          <w:tcPr>
            <w:tcW w:w="7796" w:type="dxa"/>
          </w:tcPr>
          <w:p w:rsidR="00045234" w:rsidRPr="003B4010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план к заданным текстам;</w:t>
            </w:r>
          </w:p>
          <w:p w:rsidR="00045234" w:rsidRPr="00045234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:rsidTr="004131F6">
        <w:trPr>
          <w:trHeight w:val="103"/>
        </w:trPr>
        <w:tc>
          <w:tcPr>
            <w:tcW w:w="7796" w:type="dxa"/>
          </w:tcPr>
          <w:p w:rsidR="00045234" w:rsidRPr="00045234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выборочный пересказ текста (устно);</w:t>
            </w:r>
          </w:p>
        </w:tc>
        <w:tc>
          <w:tcPr>
            <w:tcW w:w="1843" w:type="dxa"/>
          </w:tcPr>
          <w:p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:rsidTr="004131F6">
        <w:trPr>
          <w:trHeight w:val="103"/>
        </w:trPr>
        <w:tc>
          <w:tcPr>
            <w:tcW w:w="7796" w:type="dxa"/>
          </w:tcPr>
          <w:p w:rsidR="00045234" w:rsidRPr="003B4010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подробный пересказ текста (устно и письменно);</w:t>
            </w:r>
          </w:p>
          <w:p w:rsidR="00045234" w:rsidRPr="00045234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:rsidTr="004131F6">
        <w:trPr>
          <w:trHeight w:val="103"/>
        </w:trPr>
        <w:tc>
          <w:tcPr>
            <w:tcW w:w="7796" w:type="dxa"/>
          </w:tcPr>
          <w:p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(после предварительной подготовки) сочинения по заданным темам;</w:t>
            </w:r>
          </w:p>
          <w:p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045234" w:rsidRPr="003B4010" w:rsidTr="004131F6">
        <w:trPr>
          <w:trHeight w:val="103"/>
        </w:trPr>
        <w:tc>
          <w:tcPr>
            <w:tcW w:w="7796" w:type="dxa"/>
          </w:tcPr>
          <w:p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понятия;</w:t>
            </w:r>
          </w:p>
        </w:tc>
        <w:tc>
          <w:tcPr>
            <w:tcW w:w="1843" w:type="dxa"/>
          </w:tcPr>
          <w:p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3B4010" w:rsidTr="004131F6">
        <w:trPr>
          <w:trHeight w:val="103"/>
        </w:trPr>
        <w:tc>
          <w:tcPr>
            <w:tcW w:w="7796" w:type="dxa"/>
          </w:tcPr>
          <w:p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справочных изданий, в том числе из числа верифицированных электронных ресурсов, вклю</w:t>
            </w:r>
            <w:bookmarkStart w:id="0" w:name="_Hlk141708601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чённых в федеральный перечень. </w:t>
            </w:r>
            <w:bookmarkEnd w:id="0"/>
          </w:p>
        </w:tc>
        <w:tc>
          <w:tcPr>
            <w:tcW w:w="1843" w:type="dxa"/>
          </w:tcPr>
          <w:p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:rsidR="003F5F0E" w:rsidRDefault="003F5F0E"/>
    <w:p w:rsidR="00761747" w:rsidRPr="00761747" w:rsidRDefault="00761747" w:rsidP="00761747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 xml:space="preserve">2.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:rsid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уровнем </w:t>
      </w:r>
      <w:proofErr w:type="gram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достижений</w:t>
      </w:r>
      <w:proofErr w:type="gram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учащихся по русскому языку проводится в форме письменных работ:  </w:t>
      </w:r>
    </w:p>
    <w:p w:rsidR="00761747" w:rsidRPr="00761747" w:rsidRDefault="00761747" w:rsidP="00761747">
      <w:pPr>
        <w:numPr>
          <w:ilvl w:val="0"/>
          <w:numId w:val="1"/>
        </w:numPr>
        <w:spacing w:after="14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диктантов,  </w:t>
      </w:r>
    </w:p>
    <w:p w:rsidR="00761747" w:rsidRPr="00761747" w:rsidRDefault="00761747" w:rsidP="00761747">
      <w:pPr>
        <w:numPr>
          <w:ilvl w:val="0"/>
          <w:numId w:val="1"/>
        </w:numPr>
        <w:spacing w:after="14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грамматических заданий,  </w:t>
      </w:r>
    </w:p>
    <w:p w:rsidR="00761747" w:rsidRPr="00761747" w:rsidRDefault="00761747" w:rsidP="00761747">
      <w:pPr>
        <w:numPr>
          <w:ilvl w:val="0"/>
          <w:numId w:val="1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контрольных списываний,</w:t>
      </w:r>
    </w:p>
    <w:p w:rsidR="00761747" w:rsidRPr="00761747" w:rsidRDefault="00761747" w:rsidP="00761747">
      <w:pPr>
        <w:numPr>
          <w:ilvl w:val="0"/>
          <w:numId w:val="1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изложений,</w:t>
      </w:r>
    </w:p>
    <w:p w:rsidR="00761747" w:rsidRPr="00761747" w:rsidRDefault="00761747" w:rsidP="00761747">
      <w:pPr>
        <w:numPr>
          <w:ilvl w:val="0"/>
          <w:numId w:val="1"/>
        </w:numPr>
        <w:spacing w:after="15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тестовых заданий и пр.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 служит средством проверки орфографических и пунктуационных умений и навыков.  </w:t>
      </w:r>
    </w:p>
    <w:p w:rsidR="00761747" w:rsidRPr="00761747" w:rsidRDefault="00761747" w:rsidP="007617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Грамматический разбор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</w:t>
      </w:r>
    </w:p>
    <w:p w:rsidR="00761747" w:rsidRPr="00761747" w:rsidRDefault="00761747" w:rsidP="00761747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Классификация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ошибок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недочетов,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влияющих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снижение оценки.  </w:t>
      </w:r>
    </w:p>
    <w:p w:rsidR="00761747" w:rsidRPr="00761747" w:rsidRDefault="00761747" w:rsidP="00761747">
      <w:pPr>
        <w:spacing w:after="29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Ошибки: </w:t>
      </w:r>
    </w:p>
    <w:p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правил написания слов, включая грубые случаи пропуска, перестановки, замены, вставки лишних букв в словах; </w:t>
      </w:r>
    </w:p>
    <w:p w:rsidR="00761747" w:rsidRPr="00761747" w:rsidRDefault="00761747" w:rsidP="00761747">
      <w:pPr>
        <w:numPr>
          <w:ilvl w:val="0"/>
          <w:numId w:val="2"/>
        </w:numPr>
        <w:spacing w:after="3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</w:p>
    <w:p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изученных знаков препинания в тексте (в конце предложения и заглавной буквы в начале предложения); </w:t>
      </w:r>
    </w:p>
    <w:p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наличие ошибок на изученные правила по орфографии; ошибки на одно и то же правило, допущенные в разных словах, считаются как две ошибки; </w:t>
      </w:r>
    </w:p>
    <w:p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существенные отступления от авторского текста при написании изложения, искажающие смысл произведения; </w:t>
      </w:r>
    </w:p>
    <w:p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главной части изложения, пропуск важных событий, отраженных в авторском тексте; </w:t>
      </w:r>
    </w:p>
    <w:p w:rsidR="00761747" w:rsidRPr="00761747" w:rsidRDefault="00761747" w:rsidP="00761747">
      <w:pPr>
        <w:numPr>
          <w:ilvl w:val="0"/>
          <w:numId w:val="2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употребление слов в не свойственном им значении (в изложении). </w:t>
      </w:r>
    </w:p>
    <w:p w:rsidR="00761747" w:rsidRPr="00761747" w:rsidRDefault="00761747" w:rsidP="00761747">
      <w:pPr>
        <w:spacing w:after="15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одну ошибку в диктанте считаются: </w:t>
      </w:r>
    </w:p>
    <w:p w:rsidR="00761747" w:rsidRPr="00761747" w:rsidRDefault="00761747" w:rsidP="00761747">
      <w:pPr>
        <w:spacing w:after="15" w:line="276" w:lineRule="auto"/>
        <w:ind w:left="567"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два исправления; 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две пунктуационные ошибки; 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в) повторение ошибок в одном и том же слове, например, в слове ножи дважды написано в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конце ы, 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две негрубые ошибки. </w:t>
      </w:r>
    </w:p>
    <w:p w:rsidR="00761747" w:rsidRPr="00761747" w:rsidRDefault="00761747" w:rsidP="00761747">
      <w:pPr>
        <w:spacing w:after="5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Негрубыми считаются следующие ошибки: 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повторение одной и той же буквы в слове (например,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каартофель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);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при переносе слова, одна часть которого написана на одной стороне, а вторая опущена;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дважды написано одно и то же слово в предложении; 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недописанное слово. </w:t>
      </w:r>
    </w:p>
    <w:p w:rsidR="00761747" w:rsidRPr="00761747" w:rsidRDefault="00761747" w:rsidP="00761747">
      <w:pPr>
        <w:spacing w:after="5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Недочеты: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отсутствие знаков препинания в конце предложений, если следующее предложение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написано с большой буквы;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отсутствие красной строки;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незначительные нарушения логики событий авторского текста при написании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изложения. </w:t>
      </w:r>
    </w:p>
    <w:p w:rsidR="00761747" w:rsidRPr="00761747" w:rsidRDefault="00761747" w:rsidP="0076174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выявлении уровня развития умений и навыков по русскому языку учитываются развитие каллиграфического навыка, знаний, умений и навыков по орфографии, сформированность устной речи.   </w:t>
      </w:r>
    </w:p>
    <w:p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каллиграфического навыка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Повышенному уровню развития навыка письма соответствует письмо с правильной каллиграфией. Допускается 1-2 негрубых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недочѐта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Базовому уровню развития навыка соответствует письмо, если имеется 2-3 существенных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недочѐта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(несоблюдение наклона, равного расстояния между буквами, словами, несоблюдение пропорций букв по высоте и ширине и др.) и 1-2 негрубых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недочѐта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развития каллиграфического навыка соответствует письмо, которое в целом не соответствует многим из перечисленных выше требований, небрежное, неразборчивое, с помарками. </w:t>
      </w:r>
    </w:p>
    <w:p w:rsidR="00761747" w:rsidRPr="00761747" w:rsidRDefault="00761747" w:rsidP="00761747">
      <w:pPr>
        <w:spacing w:after="0" w:line="276" w:lineRule="auto"/>
        <w:ind w:right="53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К числу негрубых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недочѐтов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относятся: а) частичные искажения формы букв: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несоблюдение точных пропорций по высоте заглавных и строчных букв;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наличие нерациональных соединений, искажающих форму букв;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выход за линию рабочей строки,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недописывание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неѐ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е) отдельные случаи несоблюдения наклона, равного расстояния между буквами и словами. </w:t>
      </w:r>
    </w:p>
    <w:p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знаний, умений и навыков по орфографии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Повышенному уровню соответствует письмо без ошибок, как по текущему, так и по предыдущему материалу. 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Базовому уровню соответствует письмо, при котором число ошибок не превышает 5 и работы не содержат более 5—7 недочетов.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соответствует письмо, в котором число ошибок и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недочѐтов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превышает указанное количество. </w:t>
      </w:r>
    </w:p>
    <w:p w:rsidR="00761747" w:rsidRPr="00761747" w:rsidRDefault="00761747" w:rsidP="00761747">
      <w:pPr>
        <w:spacing w:after="29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Сформированность устной речи </w:t>
      </w:r>
    </w:p>
    <w:p w:rsidR="00761747" w:rsidRPr="00761747" w:rsidRDefault="00761747" w:rsidP="00761747">
      <w:pPr>
        <w:spacing w:after="0" w:line="276" w:lineRule="auto"/>
        <w:ind w:right="293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Критериями оценки сформированности устной речи являются: а) полнота и правильность ответа;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степень осознанности усвоения излагаемых знаний;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последовательность изложения;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культура речи.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Повышенному уровню развития устной речи соответствуют полные, правильные связанные, последовательные ответы ученика без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недочѐтов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допускается не более одной неточности в речи.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Базовому уровню соответствуют ответы, близкие к требованиям, удовлетворяющим для оценки высокого уровня, но ученик допускает неточности в речевом оформлении ответов.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соответствуют ответы, если ученик в целом обнаруживает понимание излагаемого материала, но отвечает неполно, по наводящим вопросам,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при помощи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:rsidR="00761747" w:rsidRPr="00761747" w:rsidRDefault="00761747" w:rsidP="00761747">
      <w:pPr>
        <w:spacing w:after="15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61747" w:rsidRPr="00761747" w:rsidRDefault="00761747" w:rsidP="00761747">
      <w:pPr>
        <w:spacing w:after="0" w:line="240" w:lineRule="exact"/>
        <w:ind w:firstLine="22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2 - 4 класс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уровнем достижений, учащихся по русскому языку проводится в форме письменных работ: диктантов, грамматических заданий, контрольных списываний, изложений, тестовых заданий.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 служит средством проверки орфографических и пунктуационных умений и навыков.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Грамматический разбор есть средство проверки степени понимании учащимися изучаемых грамматических явлений, умения производить простейший языковой анализ слов и предложений.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умение организовать письменный пересказ, соблюдая правила родного языка.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 </w:t>
      </w:r>
    </w:p>
    <w:p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Проверка и оценка устных ответов.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Устный опрос является важным способом учета знаний, умений и навыков учащихся начальных классов по данным разделам. При оценке устных ответов во внимание принимаются следующие критерии:  </w:t>
      </w:r>
    </w:p>
    <w:p w:rsidR="00761747" w:rsidRPr="00761747" w:rsidRDefault="00761747" w:rsidP="007617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полнота и правильность ответа;  </w:t>
      </w:r>
    </w:p>
    <w:p w:rsidR="00761747" w:rsidRPr="00761747" w:rsidRDefault="00761747" w:rsidP="007617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степень осознанности усвоения излагаемых знаний;  </w:t>
      </w:r>
    </w:p>
    <w:p w:rsidR="00761747" w:rsidRPr="00761747" w:rsidRDefault="00761747" w:rsidP="007617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последовательность изложения и культура речи.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Полный ответ ученика, особенно 3-4-х классов, должен представлять собой связное высказывание на заданную учителем тему и свидетельствовать об осознанном усвоении им изученного материала: умении подтверждать ответ (правила, определения) своими примерами, опознавать в тексте по заданию учителя те или иные категории (члены предложения, части речи, склонение, падеж, род, число и др.), слова на определенные правила; умении объяснять их написание, самостоятельно и правильно применять знания при выполнении практических упражнений и, прежде всего, при проведении разного рода разборов слов (звукобуквенного, по составу, морфологического) и предложений.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ученик дает полный и правильный ответ, обнаруживает осознанное усвоение программного материала, а также демонстрирует знания выше программы,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«4»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ставится, если ученик дает полный и правильный ответ, обнаруживает осознанное усвоение программного материала,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 или допускает не более одной неточности в речи.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ставится, если ученик дает ответ, близкий к требованиям, установленным для оценки «4», но допускает 1-2 неточности в речевом оформлении ответа, в подтверждении верно сформулированного правила примерами, при работе над текстом и анализе слов в предложении, которые легко исправляет сам или с небольшой помощью учителя.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ученик в целом обнаруживает понимание излагаемого материала, но отвечает неполно, по наводящим вопросам учителя,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с помощью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(«5», «4», «3», «2») может ставиться не только за единовременный ответ (когда на проверку подготовки ученика отводится определенное время), но и рассредоточенный во времени, т.е.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:rsidR="00761747" w:rsidRPr="00761747" w:rsidRDefault="00761747" w:rsidP="007617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                                                          </w:t>
      </w:r>
    </w:p>
    <w:p w:rsidR="00761747" w:rsidRPr="00761747" w:rsidRDefault="00761747" w:rsidP="00761747">
      <w:pPr>
        <w:spacing w:after="2" w:line="276" w:lineRule="auto"/>
        <w:ind w:right="23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диктантов подбираются средней трудности с расчетом на возможность их выполнения всеми детьми. 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состоять из 28 слов с включением синтаксических категорий, которые изучаются в начальной школе (однородные члены предложения).  </w:t>
      </w:r>
    </w:p>
    <w:p w:rsidR="00761747" w:rsidRPr="00761747" w:rsidRDefault="00761747" w:rsidP="007617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и проведение диктанта.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 диктанта диктуется учителем в соответствии с орфоэпическими нормами русского языка в следующей последовательности. Сначала текст диктанта читается учителем целиком. Затем последовательно диктуются отдельные предложения. Учащиеся приступают к записи предложения только после того, как оно прочитано учителем до конца. Предложения в 6 - 8 слов повторяются учителем в процессе записи еще раз.  После записи всего текста учитель читает диктант целиком, делая небольшие паузы после каждого предложения. Для проверки выполнения грамматических разборов используются контрольные работы, в содержание которых вводится 2 - </w:t>
      </w:r>
    </w:p>
    <w:p w:rsidR="00761747" w:rsidRPr="00761747" w:rsidRDefault="00761747" w:rsidP="007617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вида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грамматического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разбора. Хорошо успевающим учащимся целесообразно предложить дополнительное задание повышенной трудности, требующее языкового развития, смекалки и эрудиции.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Итоговые контрольные работы проводятся после изучения наиболее значительных тем программы, в конце учебной четверти, полугодия, года и, как правило, проверяют подготовку учащихся по всем изученным темам. На проведение контрольных работ, включающих грамматические задания, отводится 35-40 минут. </w:t>
      </w:r>
    </w:p>
    <w:p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диктанты с грамматическим заданием ставятся две оценки, отдельно за каждый вид работы. </w:t>
      </w:r>
    </w:p>
    <w:p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61747" w:rsidRPr="00761747" w:rsidRDefault="00761747" w:rsidP="00761747">
      <w:pPr>
        <w:spacing w:after="0" w:line="276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объём диктанта и текста для списывания</w:t>
      </w:r>
    </w:p>
    <w:p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tbl>
      <w:tblPr>
        <w:tblStyle w:val="TableGrid"/>
        <w:tblW w:w="9054" w:type="dxa"/>
        <w:tblInd w:w="718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1824"/>
        <w:gridCol w:w="2753"/>
        <w:gridCol w:w="862"/>
        <w:gridCol w:w="3615"/>
      </w:tblGrid>
      <w:tr w:rsidR="00761747" w:rsidRPr="00761747" w:rsidTr="007045A6">
        <w:trPr>
          <w:trHeight w:val="20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слов </w:t>
            </w:r>
          </w:p>
        </w:tc>
      </w:tr>
      <w:tr w:rsidR="00761747" w:rsidRPr="00761747" w:rsidTr="007045A6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полугодие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полугодие </w:t>
            </w:r>
          </w:p>
        </w:tc>
      </w:tr>
      <w:tr w:rsidR="00761747" w:rsidRPr="00761747" w:rsidTr="007045A6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25-35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35-52 </w:t>
            </w:r>
          </w:p>
        </w:tc>
      </w:tr>
      <w:tr w:rsidR="00761747" w:rsidRPr="00761747" w:rsidTr="007045A6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45-53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53-73 </w:t>
            </w:r>
          </w:p>
        </w:tc>
      </w:tr>
      <w:tr w:rsidR="00761747" w:rsidRPr="00761747" w:rsidTr="007045A6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58-77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76-93 </w:t>
            </w:r>
          </w:p>
        </w:tc>
      </w:tr>
    </w:tbl>
    <w:p w:rsidR="00761747" w:rsidRPr="00761747" w:rsidRDefault="00761747" w:rsidP="00761747">
      <w:pPr>
        <w:spacing w:after="2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оценке диктанта во 2-4-х классах следует руководствоваться следующими критериями.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Отметка «5»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нет ошибок и исправлений орфограмм. Работа написана аккуратно, четко. Письмо соответствует всем требованиям каллиграфии. Учащийся систематически демонстрирует высокий уровень написания диктантов.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нет ошибок и исправлений орфограмм. Работа написана аккуратно, четко. Письмо в целом соответствует требованиям каллиграфии. Допускаются единичные случаи отступления от норм каллиграфии.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допущено не более 2 орфографических ошибок и 1 пунктуационной или 1 орфографической и 2 пунктуационных ошибок. Работа выполнена аккуратно, но имеются незначительные отклонения от норм каллиграфии. Допускается по одному исправлению любого характера.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допущено от 3 до 5 орфографических ошибок в следующих возможных вариантах: 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3 орфографических и 2-3 пунктуационные, 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4 орфографических и 2 пунктуационные, 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5 орфографических и 1 пунктуационная ошибка. Работа выполнена небрежно, имеются существенные отклонения от норм каллиграфии. Допускается дополнительно по одному исправлению любого характера. </w:t>
      </w:r>
    </w:p>
    <w:p w:rsidR="00761747" w:rsidRPr="00761747" w:rsidRDefault="00761747" w:rsidP="00761747">
      <w:pPr>
        <w:tabs>
          <w:tab w:val="center" w:pos="7396"/>
        </w:tabs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Учет ошибок в диктанте: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:rsidR="00761747" w:rsidRPr="00761747" w:rsidRDefault="00761747" w:rsidP="00761747">
      <w:pPr>
        <w:numPr>
          <w:ilvl w:val="0"/>
          <w:numId w:val="4"/>
        </w:numPr>
        <w:spacing w:after="23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Повторная ошибка в одном и том же слове считается за 1 ошибку (например, ученик дважды в слове "песок" написал вместо "е" букву "и"). </w:t>
      </w:r>
    </w:p>
    <w:p w:rsidR="00761747" w:rsidRPr="00761747" w:rsidRDefault="00761747" w:rsidP="00761747">
      <w:pPr>
        <w:numPr>
          <w:ilvl w:val="0"/>
          <w:numId w:val="4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 на одно и то же правило, допущенные в разных словах, считаются как две ошибки (например, ученик написал букву "т" вместо "д" в слове "лошадка" и букву "с" вместо "з" в слове "повозка"). </w:t>
      </w:r>
    </w:p>
    <w:p w:rsidR="00761747" w:rsidRPr="00761747" w:rsidRDefault="00761747" w:rsidP="00761747">
      <w:pPr>
        <w:numPr>
          <w:ilvl w:val="0"/>
          <w:numId w:val="4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Однотипными считаются ошибки на одно правило, если условия выбора написания заключены в грамматических (в роще, в поле; колют, борются) и фонетических (шило, жизнь; чаща, чайник) особенностях данного слова. Не считаются однотипными ошибки на такое правило, в котором для выяснения правильного написания одного слова требуется подобрать другое слово или его форму (вода – воды; рот – ротик; головка – голова; устный – уста). Первые три однотипные ошибки считаются за одну ошибку, каждая следующая подобная ошибка учитывается как самостоятельная. </w:t>
      </w:r>
    </w:p>
    <w:p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Ошибкой в диктанте следует считать: </w:t>
      </w:r>
    </w:p>
    <w:p w:rsidR="00761747" w:rsidRPr="00761747" w:rsidRDefault="00761747" w:rsidP="007617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орфографических правил при написании слов, включая ошибки на пропуск, перестановку, замену и вставку лишних букв в словах. </w:t>
      </w:r>
    </w:p>
    <w:p w:rsidR="00761747" w:rsidRPr="00761747" w:rsidRDefault="00761747" w:rsidP="007617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непроверяемыми написаниями). </w:t>
      </w:r>
    </w:p>
    <w:p w:rsidR="00761747" w:rsidRPr="00761747" w:rsidRDefault="00761747" w:rsidP="007617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знаков препинания, изученных в данный момент в соответствии с программой. </w:t>
      </w:r>
    </w:p>
    <w:p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ошибку не считаются: </w:t>
      </w:r>
    </w:p>
    <w:p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 на те разделы орфографии и пунктуации, которые ни в данном классе, ни в предшествующих классах не изучались; </w:t>
      </w:r>
    </w:p>
    <w:p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пропуск точки в конце предложения, если первое слово следующего предложения написано с заглавной буквы; </w:t>
      </w:r>
    </w:p>
    <w:p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случай замены одного слова без искажения смысла; </w:t>
      </w:r>
    </w:p>
    <w:p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отсутствие "красной" строки. </w:t>
      </w:r>
    </w:p>
    <w:p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одну ошибку в диктанте считаются: </w:t>
      </w:r>
    </w:p>
    <w:p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два исправления; </w:t>
      </w:r>
    </w:p>
    <w:p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 пунктуационные ошибки; </w:t>
      </w:r>
    </w:p>
    <w:p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 негрубые ошибки; </w:t>
      </w:r>
    </w:p>
    <w:p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повторение ошибок в одном и том же слове. </w:t>
      </w:r>
    </w:p>
    <w:p w:rsidR="00761747" w:rsidRPr="00761747" w:rsidRDefault="00761747" w:rsidP="007617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Негрубые ошибки: </w:t>
      </w:r>
    </w:p>
    <w:p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повторение одной и той же буквы в слове (например, «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каартофель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»); </w:t>
      </w:r>
    </w:p>
    <w:p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дважды записанное одно и то же слово в предложении; </w:t>
      </w:r>
    </w:p>
    <w:p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недописанное слово; </w:t>
      </w:r>
    </w:p>
    <w:p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пропуск буквы на конце слова;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исключения из правил; </w:t>
      </w:r>
    </w:p>
    <w:p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переносе слова, одна часть которого написана на одной стороне, а вторая опущена. </w:t>
      </w:r>
    </w:p>
    <w:p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Грамматическое задание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 и систематически демонстрирует высокий уровень выполнения грамматических заданий; 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 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 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ставится, если ученик обнаруживает усвоение определённой части из изученного материала, в работе правильно выполнил не менее 1/2 заданий; </w:t>
      </w:r>
    </w:p>
    <w:p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«5» - нет ошибок; учащийся систематически демонстрирует грамотное письмо 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нет ошибок 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- 1 ошибка или 1 исправление  </w:t>
      </w:r>
    </w:p>
    <w:p w:rsidR="00761747" w:rsidRPr="00761747" w:rsidRDefault="00761747" w:rsidP="00761747">
      <w:pPr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- 2 ошибки и 1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исправление   </w:t>
      </w:r>
    </w:p>
    <w:p w:rsidR="00761747" w:rsidRPr="00761747" w:rsidRDefault="00761747" w:rsidP="00761747">
      <w:pPr>
        <w:spacing w:after="2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61747" w:rsidRPr="00761747" w:rsidRDefault="00761747" w:rsidP="00761747">
      <w:pPr>
        <w:spacing w:after="25" w:line="276" w:lineRule="auto"/>
        <w:ind w:right="2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Сочинение и изложение</w:t>
      </w:r>
    </w:p>
    <w:p w:rsidR="00761747" w:rsidRPr="00761747" w:rsidRDefault="00761747" w:rsidP="00761747">
      <w:pPr>
        <w:spacing w:after="31" w:line="276" w:lineRule="auto"/>
        <w:ind w:right="5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критериями оценки изложений и сочинений является достаточно полное, последовательное, логичное воспроизведение содержания авторского текста или составление собственного, грамотное речевое оформление, правильное употребление слов, нормативное построение предложений, лексическое разнообразие, орфографическая грамотность.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Сочинения и изложения в начальной школе носят обучающий характер. Любое сочинение и изложение оценивается двумя отметками: первая ставится за содержание и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речевое оформление (соблюдение языковых норм и правил выбора стилистических средств), вторая - за соблюдение орфографических и пунктуационных норм (5/4). Неудовлетворительные оценки выставляются только при проведении итоговых контрольных изложений. Обучающие изложения и сочинения выполняются в классе под руководством учителя. Следует чередовать проведение изложений на основе текстов учебника и незнакомых текстов, читаемых учащимся (2-4-й классы). </w:t>
      </w:r>
    </w:p>
    <w:p w:rsidR="00761747" w:rsidRDefault="00761747" w:rsidP="00761747">
      <w:pPr>
        <w:spacing w:after="21" w:line="276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1747" w:rsidRPr="00761747" w:rsidRDefault="00761747" w:rsidP="00761747">
      <w:pPr>
        <w:spacing w:after="21" w:line="276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Изложение</w:t>
      </w:r>
    </w:p>
    <w:p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и проведение изложений, сочинений.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1-4-х классах проводятся работы с целью проверки умения учащихся связно излагать мысли в письменной форме: обучающие изложения и сочинения. На эти работы рекомендуется отводить не менее одного часа. Периодичность проведения творческих работ обучающего характера - примерно один раз в 10-15 дней.  Объем текстов изложений должен примерно на 15-20 слов больше объема текстов диктантов.  </w:t>
      </w:r>
    </w:p>
    <w:p w:rsidR="00761747" w:rsidRPr="00761747" w:rsidRDefault="00761747" w:rsidP="007617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критериями оценки изложений (сочинений) являются достаточно полное, последовательное воспроизведение текста (в изложении), создание текста (в сочинениях), речевое оформление: правильное употребление слов и построение словосочетаний, предложений, орфографическая грамотность.  </w:t>
      </w:r>
    </w:p>
    <w:p w:rsidR="00761747" w:rsidRPr="00761747" w:rsidRDefault="00761747" w:rsidP="007617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Отметка за содержание и речевое оформление: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правильно и последовательно воспроизведен авторский текст, причем содержание практически полностью продублировано.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правильно и последовательно воспроизведен авторский текст.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некоторые отступления от авторского текста, допущены отдельные нарушения в последовательности изложения мыслей, в построении 2-3 предложений, беден словарь. </w:t>
      </w:r>
    </w:p>
    <w:p w:rsidR="00761747" w:rsidRPr="00761747" w:rsidRDefault="00761747" w:rsidP="007617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соблюдение орфографических и пунктуационных норм: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нет речевых и орфографических ошибок, исправлений.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нет речевых и орфографических ошибок, допущено 1 исправление.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имеются 1-2 орфографические ошибки и допущено 1 исправление.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"2"–имеются 3-6 орфографические ошибки и 1-2 исправления.                                                                  </w:t>
      </w:r>
    </w:p>
    <w:p w:rsidR="00761747" w:rsidRPr="00761747" w:rsidRDefault="00761747" w:rsidP="007617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Примечание: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Учитывая, что данный вид работ в начальной школе носит обучающий характер, неудовлетворительные оценки выставляются только за «контрольные» изложения.   При этом все ошибки исправляются, учитель дает содержательную оценку работе на словах. После индивидуальной работы с учащимися над данным видом деятельности выставляется отметка на один балл выше. </w:t>
      </w:r>
    </w:p>
    <w:p w:rsidR="00761747" w:rsidRPr="00761747" w:rsidRDefault="00761747" w:rsidP="007617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Сочинение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содержание и речевое оформление: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логически последовательно раскрыта тема, творческий подход.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логически последовательно раскрыта тема.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:rsidR="00761747" w:rsidRPr="00761747" w:rsidRDefault="00761747" w:rsidP="00761747">
      <w:pPr>
        <w:spacing w:after="15" w:line="276" w:lineRule="auto"/>
        <w:ind w:right="13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некоторые отступления от темы, допущены отдельные нарушения в последовательности изложения мыслей, в построении 2-3 предложений, беден словарь. "1"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 </w:t>
      </w:r>
    </w:p>
    <w:p w:rsidR="00761747" w:rsidRPr="00761747" w:rsidRDefault="00761747" w:rsidP="007617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соблюдение орфографических и пунктуационных норм: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нет речевых и орфографических ошибок, исправлений.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нет речевых и орфографических ошибок, допущено 1 исправление.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имеются 1-2 орфографические ошибки и допущено 1 исправление.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3 и более орфографических ошибки и 1-2 исправления.                                                                      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Словарные диктанты проводятся в качестве текущих проверочных работ и контрольных (один раз в четверть). Содержание словарных диктантов составляют слова, написание которых не регулируется правилами. 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Объем словарных диктантов: </w:t>
      </w:r>
    </w:p>
    <w:p w:rsidR="00761747" w:rsidRPr="00761747" w:rsidRDefault="00761747" w:rsidP="007617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класс 8 - 10 слов, </w:t>
      </w:r>
    </w:p>
    <w:p w:rsidR="00761747" w:rsidRPr="00761747" w:rsidRDefault="00761747" w:rsidP="007617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класс 10 - 12слов, </w:t>
      </w:r>
    </w:p>
    <w:p w:rsidR="00761747" w:rsidRPr="00761747" w:rsidRDefault="00761747" w:rsidP="007617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класс 12 -15 слов.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Оценивание словарных диктантов: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ставится за безошибочное выполнение работы; </w:t>
      </w:r>
    </w:p>
    <w:p w:rsidR="00761747" w:rsidRPr="00761747" w:rsidRDefault="00761747" w:rsidP="00761747">
      <w:pPr>
        <w:spacing w:after="15" w:line="276" w:lineRule="auto"/>
        <w:ind w:right="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ставится, если допущена 1 ошибка, 1 исправление; Отметка «3» ставится, если допущено 2 ошибки, 1 исправление; Отметка «2» ставится, если допущено 3 - 5 ошибок. </w:t>
      </w:r>
    </w:p>
    <w:p w:rsidR="00761747" w:rsidRPr="00761747" w:rsidRDefault="00761747" w:rsidP="00761747">
      <w:pPr>
        <w:spacing w:after="1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61747" w:rsidRPr="00761747" w:rsidRDefault="00761747" w:rsidP="007617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тестов. 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 </w:t>
      </w:r>
    </w:p>
    <w:p w:rsidR="00761747" w:rsidRPr="00761747" w:rsidRDefault="00761747" w:rsidP="007617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может проводиться как по всему тесту, так и отдельно по разделам. Выполненная работа оценивается отметками «зачет» или «незачет». Считается, что ученик обнаружил достаточную базовую подготовку («зачет»), если он дал не менее 75% правильных ответов.  </w:t>
      </w:r>
    </w:p>
    <w:p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включенным в тест и выполнить их вместе с учащимися. </w:t>
      </w:r>
    </w:p>
    <w:p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tbl>
      <w:tblPr>
        <w:tblStyle w:val="TableGrid"/>
        <w:tblW w:w="9640" w:type="dxa"/>
        <w:jc w:val="center"/>
        <w:tblInd w:w="0" w:type="dxa"/>
        <w:tblCellMar>
          <w:top w:w="1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761747" w:rsidRPr="00761747" w:rsidTr="007045A6">
        <w:trPr>
          <w:trHeight w:val="562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747" w:rsidRPr="00761747" w:rsidRDefault="00761747" w:rsidP="00761747">
            <w:pPr>
              <w:spacing w:line="276" w:lineRule="auto"/>
              <w:ind w:right="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Низкий уровень 0 - 49%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50 - 77%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77 - 90%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90 - 100%</w:t>
            </w:r>
          </w:p>
        </w:tc>
      </w:tr>
      <w:tr w:rsidR="00761747" w:rsidRPr="00761747" w:rsidTr="007045A6">
        <w:trPr>
          <w:trHeight w:val="286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«5»</w:t>
            </w:r>
          </w:p>
        </w:tc>
      </w:tr>
    </w:tbl>
    <w:p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1747" w:rsidRPr="00CD7681" w:rsidRDefault="00761747" w:rsidP="007617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61747" w:rsidRDefault="00761747" w:rsidP="00761747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:rsidR="00761747" w:rsidRPr="00CD7681" w:rsidRDefault="00761747" w:rsidP="00761747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761747" w:rsidRPr="005D2C74" w:rsidTr="007045A6">
        <w:trPr>
          <w:trHeight w:val="657"/>
        </w:trPr>
        <w:tc>
          <w:tcPr>
            <w:tcW w:w="3689" w:type="dxa"/>
          </w:tcPr>
          <w:p w:rsidR="00761747" w:rsidRPr="005D2C74" w:rsidRDefault="00761747" w:rsidP="007045A6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:rsidR="00761747" w:rsidRPr="005D2C74" w:rsidRDefault="00761747" w:rsidP="007045A6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:rsidR="00761747" w:rsidRPr="005D2C74" w:rsidRDefault="00761747" w:rsidP="007045A6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:rsidR="00761747" w:rsidRPr="005D2C74" w:rsidRDefault="00761747" w:rsidP="007045A6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761747" w:rsidRPr="005D2C74" w:rsidTr="007045A6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:rsidR="00761747" w:rsidRPr="005D2C74" w:rsidRDefault="00761747" w:rsidP="007045A6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:rsidR="00761747" w:rsidRPr="005D2C74" w:rsidRDefault="00761747" w:rsidP="007045A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:rsidR="00761747" w:rsidRPr="005D2C74" w:rsidRDefault="00761747" w:rsidP="007045A6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:rsidR="00761747" w:rsidRPr="00436BFE" w:rsidRDefault="007045A6" w:rsidP="007045A6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-4</w:t>
            </w:r>
          </w:p>
        </w:tc>
      </w:tr>
      <w:tr w:rsidR="00761747" w:rsidRPr="005D2C74" w:rsidTr="007045A6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:rsidR="00761747" w:rsidRPr="005D2C74" w:rsidRDefault="00761747" w:rsidP="007045A6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1843" w:type="dxa"/>
          </w:tcPr>
          <w:p w:rsidR="00761747" w:rsidRPr="005D2C74" w:rsidRDefault="00761747" w:rsidP="007045A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:rsidR="00761747" w:rsidRPr="005D2C74" w:rsidRDefault="00761747" w:rsidP="007045A6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 xml:space="preserve">По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:rsidR="00761747" w:rsidRDefault="007045A6" w:rsidP="007045A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761747"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61747" w:rsidRPr="005D2C74" w:rsidTr="007045A6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:rsidR="00761747" w:rsidRPr="005D2C74" w:rsidRDefault="00761747" w:rsidP="007045A6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1843" w:type="dxa"/>
          </w:tcPr>
          <w:p w:rsidR="00761747" w:rsidRPr="005D2C74" w:rsidRDefault="00761747" w:rsidP="007045A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:rsidR="00761747" w:rsidRPr="005D2C74" w:rsidRDefault="00761747" w:rsidP="007045A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:rsidR="00761747" w:rsidRDefault="007045A6" w:rsidP="007045A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761747"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61747" w:rsidRPr="005D2C74" w:rsidTr="007045A6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:rsidR="00761747" w:rsidRPr="005D2C74" w:rsidRDefault="00761747" w:rsidP="007045A6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Диктант</w:t>
            </w:r>
            <w:proofErr w:type="spellEnd"/>
          </w:p>
        </w:tc>
        <w:tc>
          <w:tcPr>
            <w:tcW w:w="1843" w:type="dxa"/>
          </w:tcPr>
          <w:p w:rsidR="00761747" w:rsidRPr="005D2C74" w:rsidRDefault="00761747" w:rsidP="007045A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:rsidR="00761747" w:rsidRPr="005D2C74" w:rsidRDefault="00761747" w:rsidP="007045A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:rsidR="00761747" w:rsidRDefault="007045A6" w:rsidP="007045A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761747"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61747" w:rsidRPr="005D2C74" w:rsidTr="007045A6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:rsidR="00761747" w:rsidRPr="005D2C74" w:rsidRDefault="00761747" w:rsidP="007045A6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:rsidR="00761747" w:rsidRPr="005D2C74" w:rsidRDefault="00761747" w:rsidP="007045A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:rsidR="00761747" w:rsidRPr="005D2C74" w:rsidRDefault="00761747" w:rsidP="007045A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:rsidR="00761747" w:rsidRDefault="007045A6" w:rsidP="007045A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761747"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:rsidR="00761747" w:rsidRDefault="00761747" w:rsidP="00761747"/>
    <w:p w:rsidR="00761747" w:rsidRDefault="00761747" w:rsidP="00761747"/>
    <w:p w:rsidR="00761747" w:rsidRDefault="00761747"/>
    <w:sectPr w:rsidR="00761747" w:rsidSect="003A0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4753472"/>
    <w:multiLevelType w:val="hybridMultilevel"/>
    <w:tmpl w:val="5AEC949C"/>
    <w:lvl w:ilvl="0" w:tplc="99D02EF8">
      <w:start w:val="1"/>
      <w:numFmt w:val="bullet"/>
      <w:lvlText w:val="•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609B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920D1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785AD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E921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F8E84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323EE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96F0E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8CD7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407C90"/>
    <w:multiLevelType w:val="hybridMultilevel"/>
    <w:tmpl w:val="0666BD14"/>
    <w:lvl w:ilvl="0" w:tplc="1DC2269C">
      <w:start w:val="1"/>
      <w:numFmt w:val="decimal"/>
      <w:lvlText w:val="%1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424EB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C536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7AF74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0C4D5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E0D1B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E3B5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4029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EEA6F2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866502"/>
    <w:multiLevelType w:val="hybridMultilevel"/>
    <w:tmpl w:val="70EC804A"/>
    <w:lvl w:ilvl="0" w:tplc="0CA6A67C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B44A30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0193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40540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2445C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E5E30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3E8A8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D42CB6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26A96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930A3A"/>
    <w:multiLevelType w:val="hybridMultilevel"/>
    <w:tmpl w:val="13F4B756"/>
    <w:lvl w:ilvl="0" w:tplc="E6C25236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A281FC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90B6D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542C98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3440AE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0E56E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5A68D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AA80BA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1C6C60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865269"/>
    <w:multiLevelType w:val="hybridMultilevel"/>
    <w:tmpl w:val="B90EEFD0"/>
    <w:lvl w:ilvl="0" w:tplc="A1E4450E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4CB5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42B2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42E75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0CB11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A8F1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C280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DE537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AD5A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6E7B91"/>
    <w:multiLevelType w:val="hybridMultilevel"/>
    <w:tmpl w:val="99F287DA"/>
    <w:lvl w:ilvl="0" w:tplc="54BE5CD6">
      <w:start w:val="1"/>
      <w:numFmt w:val="bullet"/>
      <w:lvlText w:val="-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E45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23A4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BCA8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25A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2765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3069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8E9E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E35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A4D694D"/>
    <w:multiLevelType w:val="hybridMultilevel"/>
    <w:tmpl w:val="1B7E22BA"/>
    <w:lvl w:ilvl="0" w:tplc="ADDA361C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14E7D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F691D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8E7A6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069ED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6AE9F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6415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08E2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8A4D0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45234"/>
    <w:rsid w:val="00306972"/>
    <w:rsid w:val="003A0B91"/>
    <w:rsid w:val="003B4010"/>
    <w:rsid w:val="003F5F0E"/>
    <w:rsid w:val="004131F6"/>
    <w:rsid w:val="005200E7"/>
    <w:rsid w:val="007045A6"/>
    <w:rsid w:val="00761747"/>
    <w:rsid w:val="008228A6"/>
    <w:rsid w:val="008606A4"/>
    <w:rsid w:val="008B5163"/>
    <w:rsid w:val="008C5AF9"/>
    <w:rsid w:val="00A31825"/>
    <w:rsid w:val="00A63858"/>
    <w:rsid w:val="00AE5D7E"/>
    <w:rsid w:val="00B36A79"/>
    <w:rsid w:val="00BD1E8D"/>
    <w:rsid w:val="00C24721"/>
    <w:rsid w:val="00CC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5A3F6"/>
  <w15:docId w15:val="{0DCCA260-F92B-4764-9016-C86BA2688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761747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617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16</Pages>
  <Words>5744</Words>
  <Characters>32741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2024-07-06T12:45:00Z</dcterms:created>
  <dcterms:modified xsi:type="dcterms:W3CDTF">2024-08-11T14:58:00Z</dcterms:modified>
</cp:coreProperties>
</file>